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787E2E" w14:textId="77777777" w:rsidR="00B83700" w:rsidRPr="007C1CAA" w:rsidRDefault="00B83700" w:rsidP="007C1CAA">
      <w:pPr>
        <w:spacing w:after="0"/>
        <w:jc w:val="center"/>
        <w:rPr>
          <w:b/>
        </w:rPr>
      </w:pPr>
      <w:bookmarkStart w:id="0" w:name="_GoBack"/>
      <w:bookmarkEnd w:id="0"/>
      <w:r w:rsidRPr="007C1CAA">
        <w:rPr>
          <w:b/>
          <w:noProof/>
          <w:lang w:eastAsia="pt-BR"/>
        </w:rPr>
        <w:drawing>
          <wp:inline distT="0" distB="0" distL="0" distR="0" wp14:anchorId="7D96B516" wp14:editId="19AE1AD6">
            <wp:extent cx="563245" cy="541020"/>
            <wp:effectExtent l="19050" t="0" r="825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63245" cy="541020"/>
                    </a:xfrm>
                    <a:prstGeom prst="rect">
                      <a:avLst/>
                    </a:prstGeom>
                    <a:noFill/>
                    <a:ln w="9525">
                      <a:noFill/>
                      <a:miter lim="800000"/>
                      <a:headEnd/>
                      <a:tailEnd/>
                    </a:ln>
                  </pic:spPr>
                </pic:pic>
              </a:graphicData>
            </a:graphic>
          </wp:inline>
        </w:drawing>
      </w:r>
    </w:p>
    <w:p w14:paraId="2CCA78F2" w14:textId="77777777" w:rsidR="00B83700" w:rsidRPr="007C1CAA" w:rsidRDefault="00B83700" w:rsidP="007C1CAA">
      <w:pPr>
        <w:spacing w:after="0"/>
        <w:jc w:val="center"/>
        <w:rPr>
          <w:b/>
        </w:rPr>
      </w:pPr>
      <w:r w:rsidRPr="007C1CAA">
        <w:rPr>
          <w:b/>
        </w:rPr>
        <w:t>MINISTÉRIO DO MEIO AMBIENTE</w:t>
      </w:r>
    </w:p>
    <w:p w14:paraId="6E8EA4E4" w14:textId="77777777" w:rsidR="00B83700" w:rsidRPr="007C1CAA" w:rsidRDefault="00B83700" w:rsidP="007C1CAA">
      <w:pPr>
        <w:spacing w:after="0"/>
        <w:jc w:val="center"/>
        <w:rPr>
          <w:b/>
        </w:rPr>
      </w:pPr>
      <w:r w:rsidRPr="007C1CAA">
        <w:rPr>
          <w:b/>
        </w:rPr>
        <w:t>CONSELHO NACIONAL DE RECURSOS HÍDRICOS</w:t>
      </w:r>
    </w:p>
    <w:p w14:paraId="7158BBE1" w14:textId="72E82C28" w:rsidR="00B83700" w:rsidRPr="007C1CAA" w:rsidRDefault="007E3BF4" w:rsidP="007C1CAA">
      <w:pPr>
        <w:spacing w:after="0"/>
        <w:jc w:val="center"/>
        <w:rPr>
          <w:b/>
        </w:rPr>
      </w:pPr>
      <w:r w:rsidRPr="007C1CAA">
        <w:rPr>
          <w:b/>
        </w:rPr>
        <w:t>RESOLUÇÃO</w:t>
      </w:r>
      <w:r w:rsidR="00B83700" w:rsidRPr="007C1CAA">
        <w:rPr>
          <w:b/>
        </w:rPr>
        <w:t xml:space="preserve"> </w:t>
      </w:r>
      <w:r w:rsidR="00B83700" w:rsidRPr="007C1CAA">
        <w:rPr>
          <w:b/>
          <w:color w:val="FF0000"/>
        </w:rPr>
        <w:t>XXX</w:t>
      </w:r>
      <w:r w:rsidR="00B83700" w:rsidRPr="007C1CAA">
        <w:rPr>
          <w:b/>
        </w:rPr>
        <w:t xml:space="preserve">, DE </w:t>
      </w:r>
      <w:r w:rsidRPr="007C1CAA">
        <w:rPr>
          <w:b/>
          <w:color w:val="FF0000"/>
        </w:rPr>
        <w:t>XX</w:t>
      </w:r>
      <w:r w:rsidR="00B83700" w:rsidRPr="007C1CAA">
        <w:rPr>
          <w:b/>
        </w:rPr>
        <w:t xml:space="preserve"> DE </w:t>
      </w:r>
      <w:r w:rsidR="0033190E">
        <w:rPr>
          <w:b/>
        </w:rPr>
        <w:t>XXXXXX</w:t>
      </w:r>
      <w:r w:rsidR="00B83700" w:rsidRPr="007C1CAA">
        <w:rPr>
          <w:b/>
        </w:rPr>
        <w:t xml:space="preserve"> DE 201</w:t>
      </w:r>
      <w:r w:rsidR="0033190E">
        <w:rPr>
          <w:b/>
        </w:rPr>
        <w:t>8</w:t>
      </w:r>
    </w:p>
    <w:p w14:paraId="742CAD15" w14:textId="77777777" w:rsidR="008A5CD4" w:rsidRPr="007C1CAA" w:rsidRDefault="008A5CD4" w:rsidP="007C1CAA">
      <w:pPr>
        <w:spacing w:after="0"/>
        <w:jc w:val="center"/>
        <w:rPr>
          <w:b/>
        </w:rPr>
      </w:pPr>
    </w:p>
    <w:p w14:paraId="70F8F2B1" w14:textId="77777777" w:rsidR="008A5CD4" w:rsidRPr="007C1CAA" w:rsidRDefault="008A5CD4" w:rsidP="007C1CAA">
      <w:pPr>
        <w:spacing w:after="0"/>
        <w:jc w:val="center"/>
        <w:rPr>
          <w:b/>
          <w:color w:val="FF0000"/>
        </w:rPr>
      </w:pPr>
      <w:r w:rsidRPr="007C1CAA">
        <w:rPr>
          <w:b/>
          <w:color w:val="FF0000"/>
        </w:rPr>
        <w:t>MINUTA</w:t>
      </w:r>
    </w:p>
    <w:p w14:paraId="19835814" w14:textId="77777777" w:rsidR="00B83700" w:rsidRPr="007C1CAA" w:rsidRDefault="00B83700" w:rsidP="007C1CAA">
      <w:pPr>
        <w:spacing w:after="0"/>
        <w:jc w:val="center"/>
        <w:rPr>
          <w:b/>
        </w:rPr>
      </w:pPr>
    </w:p>
    <w:p w14:paraId="59B75CCC" w14:textId="3CE53A16" w:rsidR="00BF6466" w:rsidRPr="008A0210" w:rsidRDefault="00BF6466" w:rsidP="00BF6466">
      <w:pPr>
        <w:ind w:left="4254"/>
      </w:pPr>
      <w:r>
        <w:t>Suspende a</w:t>
      </w:r>
      <w:r w:rsidR="0088691B">
        <w:t xml:space="preserve"> eficácia da</w:t>
      </w:r>
      <w:r>
        <w:t xml:space="preserve"> Deliberação Nº 88, de </w:t>
      </w:r>
      <w:r w:rsidR="00610621">
        <w:t>2</w:t>
      </w:r>
      <w:r>
        <w:t xml:space="preserve">7 de março de 2018, </w:t>
      </w:r>
      <w:r w:rsidR="00610621">
        <w:t xml:space="preserve">que </w:t>
      </w:r>
      <w:r w:rsidR="0088691B">
        <w:t>a</w:t>
      </w:r>
      <w:r w:rsidR="00610621">
        <w:t xml:space="preserve">prova as diretrizes para regulação de usos na bacia do rio São Marcos, </w:t>
      </w:r>
      <w:r>
        <w:t>aprovadas no C</w:t>
      </w:r>
      <w:r w:rsidRPr="00DB53F8">
        <w:t xml:space="preserve">omitê de bacia hidrográfica do rio </w:t>
      </w:r>
      <w:r>
        <w:t>P</w:t>
      </w:r>
      <w:r w:rsidRPr="00DB53F8">
        <w:t xml:space="preserve">aranaíba – </w:t>
      </w:r>
      <w:r>
        <w:t>CBH</w:t>
      </w:r>
      <w:r w:rsidRPr="00DB53F8">
        <w:t xml:space="preserve"> </w:t>
      </w:r>
      <w:r>
        <w:t>P</w:t>
      </w:r>
      <w:r w:rsidRPr="00DB53F8">
        <w:t>aranaíba</w:t>
      </w:r>
      <w:r>
        <w:t>.</w:t>
      </w:r>
      <w:r w:rsidRPr="008A0210">
        <w:t xml:space="preserve"> </w:t>
      </w:r>
    </w:p>
    <w:p w14:paraId="52011D00" w14:textId="77777777" w:rsidR="00750738" w:rsidRPr="007C1CAA" w:rsidRDefault="006F502B" w:rsidP="007C1CAA">
      <w:r w:rsidRPr="007C1CAA">
        <w:t xml:space="preserve">O </w:t>
      </w:r>
      <w:r w:rsidRPr="007C1CAA">
        <w:rPr>
          <w:b/>
          <w:bCs/>
        </w:rPr>
        <w:t xml:space="preserve">CONSELHO NACIONAL DE RECURSOS HÍDRICOS - CNRH, </w:t>
      </w:r>
      <w:r w:rsidRPr="007C1CAA">
        <w:t>no uso das suas competências, que lhe são conferidas pelas Leis nº 9.433, de 8 de janeiro de 1997, nº 9.984, de 17 de julho de 2000, nº 12.334, de 20 setembro de 2010, pelo Decreto nº 4.613, de 11 de março de 2003, e tendo em vista o disposto em seu Regimento Interno, anexo à Portaria MMA nº 437, de 08 de novembro de 2013;</w:t>
      </w:r>
    </w:p>
    <w:p w14:paraId="2E56CF4A" w14:textId="173C7973" w:rsidR="000F03E8" w:rsidRPr="007C1CAA" w:rsidRDefault="006F502B" w:rsidP="007C1CAA">
      <w:r w:rsidRPr="007C1CAA">
        <w:t xml:space="preserve">Considerando as competências específicas atribuídas ao CNRH no </w:t>
      </w:r>
      <w:r w:rsidR="0088691B">
        <w:t>a</w:t>
      </w:r>
      <w:r w:rsidRPr="007C1CAA">
        <w:t xml:space="preserve">rt. 35 da </w:t>
      </w:r>
      <w:r w:rsidR="00193A7A">
        <w:t>Lei n.º </w:t>
      </w:r>
      <w:r w:rsidRPr="007C1CAA">
        <w:t xml:space="preserve">9.433/97, postas no inciso VI, que determina ao </w:t>
      </w:r>
      <w:r w:rsidR="002936CA" w:rsidRPr="007C1CAA">
        <w:t xml:space="preserve">conselho </w:t>
      </w:r>
      <w:r w:rsidRPr="007C1CAA">
        <w:t>“estabelecer diretrizes complementares para implementação da Política Nacional de Recursos Hídricos, aplicação de seus instrumentos e atuação do Sistema Nacional de Gerenciamento de Recursos Hídricos” e</w:t>
      </w:r>
      <w:r w:rsidR="0088691B">
        <w:t xml:space="preserve"> no</w:t>
      </w:r>
      <w:r w:rsidRPr="007C1CAA">
        <w:t xml:space="preserve"> inciso X,</w:t>
      </w:r>
      <w:r w:rsidR="0088691B">
        <w:t xml:space="preserve"> que determina ao conselho</w:t>
      </w:r>
      <w:r w:rsidRPr="007C1CAA">
        <w:t xml:space="preserve"> “estabelecer critérios gerais para a outorga de direitos de uso de recursos hídricos e para a cobrança por seu uso”;</w:t>
      </w:r>
    </w:p>
    <w:p w14:paraId="67DE3FC0" w14:textId="114902E6" w:rsidR="000F03E8" w:rsidRPr="007C1CAA" w:rsidRDefault="006F502B" w:rsidP="007C1CAA">
      <w:r w:rsidRPr="007C1CAA">
        <w:t>Considerando que</w:t>
      </w:r>
      <w:r w:rsidR="0088691B">
        <w:t>,</w:t>
      </w:r>
      <w:r w:rsidRPr="007C1CAA">
        <w:t xml:space="preserve"> na referida Lei, em seu </w:t>
      </w:r>
      <w:r w:rsidR="0088691B">
        <w:t>a</w:t>
      </w:r>
      <w:r w:rsidRPr="007C1CAA">
        <w:t>rt.</w:t>
      </w:r>
      <w:r w:rsidR="002936CA">
        <w:t> </w:t>
      </w:r>
      <w:r w:rsidR="00701964" w:rsidRPr="007C1CAA">
        <w:t>7º</w:t>
      </w:r>
      <w:r w:rsidRPr="007C1CAA">
        <w:t xml:space="preserve">, sobre conteúdo mínimo dos Planos de Recursos Hídricos, sejam esses nacional, estaduais ou de bacias, em seu inciso VIII determina que devam conter “prioridades para outorga de direitos de uso de recursos hídricos” e ainda sobre esse mesmo tema, ao regulamentar a outorga, em seu </w:t>
      </w:r>
      <w:r w:rsidR="0088691B">
        <w:t>a</w:t>
      </w:r>
      <w:r w:rsidRPr="007C1CAA">
        <w:t>rt.</w:t>
      </w:r>
      <w:r w:rsidR="00701964" w:rsidRPr="007C1CAA">
        <w:t xml:space="preserve"> </w:t>
      </w:r>
      <w:r w:rsidRPr="007C1CAA">
        <w:t>13, determina que “toda outorga estará condicionada às prioridades de uso estabelecidas nos Planos de Recursos Hídricos e deverá respeitar a classe em que o corpo de água estiver enquadrado e a manutenção de condições adequadas ao transporte aquaviário, quando for o caso”;</w:t>
      </w:r>
    </w:p>
    <w:p w14:paraId="43665B7B" w14:textId="7633697A" w:rsidR="00B74E53" w:rsidRDefault="006F502B" w:rsidP="006C1F4E">
      <w:r w:rsidRPr="007C1CAA">
        <w:t>Considerando que, dentre seus fundamentos, a Política Nacional de Recursos Hídricos</w:t>
      </w:r>
      <w:r w:rsidR="002B246C" w:rsidRPr="007C1CAA">
        <w:t>,</w:t>
      </w:r>
      <w:r w:rsidRPr="007C1CAA">
        <w:t xml:space="preserve"> expressa na </w:t>
      </w:r>
      <w:r w:rsidR="00701964" w:rsidRPr="007C1CAA">
        <w:t>L</w:t>
      </w:r>
      <w:r w:rsidRPr="007C1CAA">
        <w:t>ei n.º</w:t>
      </w:r>
      <w:r w:rsidR="00753327">
        <w:t> </w:t>
      </w:r>
      <w:r w:rsidRPr="007C1CAA">
        <w:t xml:space="preserve">9.433/97, conforme </w:t>
      </w:r>
      <w:r w:rsidR="0049555F">
        <w:t>a</w:t>
      </w:r>
      <w:r w:rsidRPr="007C1CAA">
        <w:t>rt. 1º, incisos III e IV, respectivamente, está que “em situações de escassez, o uso prioritário dos recursos hídricos é o consumo humano e a dessedentação de animais” e</w:t>
      </w:r>
      <w:r w:rsidR="004B5909">
        <w:t>, concomitantemente,</w:t>
      </w:r>
      <w:r w:rsidRPr="007C1CAA">
        <w:t xml:space="preserve"> que “a gestão dos recursos hídricos deve sempre proporcionar o uso múltiplo das águas” e que, em seu </w:t>
      </w:r>
      <w:r w:rsidR="0049555F">
        <w:t>a</w:t>
      </w:r>
      <w:r w:rsidRPr="007C1CAA">
        <w:t>rt.</w:t>
      </w:r>
      <w:r w:rsidR="002B246C" w:rsidRPr="007C1CAA">
        <w:t xml:space="preserve"> </w:t>
      </w:r>
      <w:r w:rsidRPr="007C1CAA">
        <w:t>2º, sobre os objetivos da Política, está que deve “assegurar à atual e às futuras gerações a necessária disponibilidade de água, em padrões de qualidade adequados aos respectivos usos”;</w:t>
      </w:r>
    </w:p>
    <w:p w14:paraId="02B07F84" w14:textId="2D6254DF" w:rsidR="006C1F4E" w:rsidRDefault="006C1F4E" w:rsidP="006C1F4E">
      <w:r>
        <w:t xml:space="preserve">Considerando que a referida Lei, no seu </w:t>
      </w:r>
      <w:r w:rsidR="0049555F">
        <w:t>a</w:t>
      </w:r>
      <w:r w:rsidRPr="00D13AAC">
        <w:t>rt. 12, parágrafo segundo</w:t>
      </w:r>
      <w:r>
        <w:t xml:space="preserve">, determina que </w:t>
      </w:r>
      <w:r w:rsidRPr="00D13AAC">
        <w:t xml:space="preserve">a outorga e a utilização de recursos hídricos para fins de geração de energia elétrica </w:t>
      </w:r>
      <w:proofErr w:type="gramStart"/>
      <w:r w:rsidRPr="00D13AAC">
        <w:t>estará</w:t>
      </w:r>
      <w:proofErr w:type="gramEnd"/>
      <w:r w:rsidRPr="00D13AAC">
        <w:t xml:space="preserve"> subordinada ao Plano Nacional de Recursos Hídricos, obedecida a disciplina da </w:t>
      </w:r>
      <w:r>
        <w:t>legislação setorial específica;</w:t>
      </w:r>
    </w:p>
    <w:p w14:paraId="7DDF88A6" w14:textId="305ECA0D" w:rsidR="00B74E53" w:rsidRDefault="0045762E" w:rsidP="000C5A91">
      <w:r w:rsidRPr="0045762E">
        <w:lastRenderedPageBreak/>
        <w:t xml:space="preserve">Considerando que a referida Lei, em seu </w:t>
      </w:r>
      <w:r w:rsidR="0049555F">
        <w:t>a</w:t>
      </w:r>
      <w:r w:rsidRPr="0045762E">
        <w:t>rt. 15 estabelece as circunstâncias nas quais a outorga poderá ser suspensa parcial ou totalmente;</w:t>
      </w:r>
    </w:p>
    <w:p w14:paraId="5721C109" w14:textId="038A3435" w:rsidR="0045762E" w:rsidRDefault="0045762E" w:rsidP="000C5A91">
      <w:pPr>
        <w:rPr>
          <w:rFonts w:eastAsia="Times New Roman"/>
          <w:lang w:eastAsia="pt-BR"/>
        </w:rPr>
      </w:pPr>
      <w:r w:rsidRPr="003667CA">
        <w:rPr>
          <w:rFonts w:eastAsia="Times New Roman"/>
          <w:lang w:eastAsia="pt-BR"/>
        </w:rPr>
        <w:t>Considerando que a Resolução CNRH nº 145, de 12 de dezembro de 2012, estabelece diretrizes para a elaboração de Planos de Recursos Hídricos de Bacias hidrográficas;</w:t>
      </w:r>
    </w:p>
    <w:p w14:paraId="25AA043C" w14:textId="663ED055" w:rsidR="00C67B1F" w:rsidRDefault="0045762E" w:rsidP="0045762E">
      <w:pPr>
        <w:rPr>
          <w:rFonts w:eastAsia="Times New Roman"/>
          <w:lang w:eastAsia="pt-BR"/>
        </w:rPr>
      </w:pPr>
      <w:r>
        <w:rPr>
          <w:rFonts w:eastAsia="Times New Roman"/>
          <w:lang w:eastAsia="pt-BR"/>
        </w:rPr>
        <w:t xml:space="preserve">Considerando que a Resolução CNRH n° 16, de </w:t>
      </w:r>
      <w:r w:rsidR="00482AB7">
        <w:rPr>
          <w:rFonts w:eastAsia="Times New Roman"/>
          <w:lang w:eastAsia="pt-BR"/>
        </w:rPr>
        <w:t>0</w:t>
      </w:r>
      <w:r>
        <w:rPr>
          <w:rFonts w:eastAsia="Times New Roman"/>
          <w:lang w:eastAsia="pt-BR"/>
        </w:rPr>
        <w:t>8 maio de 2001, estabelece os critérios e diretrizes gerais para emissão de outorga de direito de uso de recursos hídricos no País;</w:t>
      </w:r>
    </w:p>
    <w:p w14:paraId="4184DC3D" w14:textId="7B30D7B4" w:rsidR="00917323" w:rsidRDefault="002564A8" w:rsidP="0045762E">
      <w:pPr>
        <w:rPr>
          <w:rFonts w:eastAsia="Times New Roman"/>
          <w:lang w:eastAsia="pt-BR"/>
        </w:rPr>
      </w:pPr>
      <w:r>
        <w:rPr>
          <w:rFonts w:eastAsia="Times New Roman"/>
          <w:lang w:eastAsia="pt-BR"/>
        </w:rPr>
        <w:t xml:space="preserve">Considerando </w:t>
      </w:r>
      <w:r w:rsidR="00917323">
        <w:rPr>
          <w:rFonts w:eastAsia="Times New Roman"/>
          <w:lang w:eastAsia="pt-BR"/>
        </w:rPr>
        <w:t xml:space="preserve">que </w:t>
      </w:r>
      <w:r w:rsidR="004311FF">
        <w:rPr>
          <w:rFonts w:eastAsia="Times New Roman"/>
          <w:lang w:eastAsia="pt-BR"/>
        </w:rPr>
        <w:t>a Resolução ANA Nº 562, de 25 de outubro de 2010, estabeleceu</w:t>
      </w:r>
      <w:r w:rsidR="00060BD2">
        <w:rPr>
          <w:rFonts w:eastAsia="Times New Roman"/>
          <w:lang w:eastAsia="pt-BR"/>
        </w:rPr>
        <w:t xml:space="preserve"> o M</w:t>
      </w:r>
      <w:r w:rsidR="004311FF">
        <w:rPr>
          <w:rFonts w:eastAsia="Times New Roman"/>
          <w:lang w:eastAsia="pt-BR"/>
        </w:rPr>
        <w:t>arco</w:t>
      </w:r>
      <w:r w:rsidR="00060BD2">
        <w:rPr>
          <w:rFonts w:eastAsia="Times New Roman"/>
          <w:lang w:eastAsia="pt-BR"/>
        </w:rPr>
        <w:t xml:space="preserve"> R</w:t>
      </w:r>
      <w:r w:rsidR="004311FF">
        <w:rPr>
          <w:rFonts w:eastAsia="Times New Roman"/>
          <w:lang w:eastAsia="pt-BR"/>
        </w:rPr>
        <w:t>egulatório</w:t>
      </w:r>
      <w:r w:rsidR="00060BD2">
        <w:rPr>
          <w:rFonts w:eastAsia="Times New Roman"/>
          <w:lang w:eastAsia="pt-BR"/>
        </w:rPr>
        <w:t xml:space="preserve"> do Uso da Água na bacia do rio São Marcos </w:t>
      </w:r>
      <w:r w:rsidR="00D57A88">
        <w:rPr>
          <w:rFonts w:eastAsia="Times New Roman"/>
          <w:lang w:eastAsia="pt-BR"/>
        </w:rPr>
        <w:t xml:space="preserve">em virtude do </w:t>
      </w:r>
      <w:r w:rsidR="006D4AAC">
        <w:rPr>
          <w:rFonts w:eastAsia="Times New Roman"/>
          <w:lang w:eastAsia="pt-BR"/>
        </w:rPr>
        <w:t xml:space="preserve">seu </w:t>
      </w:r>
      <w:r w:rsidR="00D57A88">
        <w:rPr>
          <w:rFonts w:eastAsia="Times New Roman"/>
          <w:lang w:eastAsia="pt-BR"/>
        </w:rPr>
        <w:t xml:space="preserve">uso competitivo na bacia, </w:t>
      </w:r>
      <w:r w:rsidR="00620593" w:rsidRPr="00620593">
        <w:rPr>
          <w:rFonts w:eastAsia="Times New Roman"/>
          <w:i/>
          <w:lang w:eastAsia="pt-BR"/>
        </w:rPr>
        <w:t>citada</w:t>
      </w:r>
      <w:r w:rsidR="00620593">
        <w:rPr>
          <w:rFonts w:eastAsia="Times New Roman"/>
          <w:lang w:eastAsia="pt-BR"/>
        </w:rPr>
        <w:t xml:space="preserve"> no PRH Paranaíba, </w:t>
      </w:r>
      <w:r w:rsidR="001A020D">
        <w:rPr>
          <w:rFonts w:eastAsia="Times New Roman"/>
          <w:lang w:eastAsia="pt-BR"/>
        </w:rPr>
        <w:t xml:space="preserve">não </w:t>
      </w:r>
      <w:r w:rsidR="00506091">
        <w:rPr>
          <w:rFonts w:eastAsia="Times New Roman"/>
          <w:lang w:eastAsia="pt-BR"/>
        </w:rPr>
        <w:t xml:space="preserve">foi </w:t>
      </w:r>
      <w:r w:rsidR="000B745C">
        <w:rPr>
          <w:rFonts w:eastAsia="Times New Roman"/>
          <w:lang w:eastAsia="pt-BR"/>
        </w:rPr>
        <w:t xml:space="preserve">efetivamente </w:t>
      </w:r>
      <w:r w:rsidR="00506091">
        <w:rPr>
          <w:rFonts w:eastAsia="Times New Roman"/>
          <w:lang w:eastAsia="pt-BR"/>
        </w:rPr>
        <w:t>operacionalizada na integra</w:t>
      </w:r>
      <w:r w:rsidR="00D42908">
        <w:rPr>
          <w:rFonts w:eastAsia="Times New Roman"/>
          <w:lang w:eastAsia="pt-BR"/>
        </w:rPr>
        <w:t xml:space="preserve">, pelos órgãos gestores </w:t>
      </w:r>
      <w:r w:rsidR="000B745C">
        <w:rPr>
          <w:rFonts w:eastAsia="Times New Roman"/>
          <w:lang w:eastAsia="pt-BR"/>
        </w:rPr>
        <w:t xml:space="preserve">estaduais </w:t>
      </w:r>
      <w:r w:rsidR="00D42908">
        <w:rPr>
          <w:rFonts w:eastAsia="Times New Roman"/>
          <w:lang w:eastAsia="pt-BR"/>
        </w:rPr>
        <w:t xml:space="preserve">de recursos </w:t>
      </w:r>
      <w:r w:rsidR="00D17D1B">
        <w:rPr>
          <w:rFonts w:eastAsia="Times New Roman"/>
          <w:lang w:eastAsia="pt-BR"/>
        </w:rPr>
        <w:t>hídricos (</w:t>
      </w:r>
      <w:proofErr w:type="spellStart"/>
      <w:r w:rsidR="00D42908">
        <w:rPr>
          <w:rFonts w:eastAsia="Times New Roman"/>
          <w:lang w:eastAsia="pt-BR"/>
        </w:rPr>
        <w:t>OGRHs</w:t>
      </w:r>
      <w:proofErr w:type="spellEnd"/>
      <w:r w:rsidR="00D42908">
        <w:rPr>
          <w:rFonts w:eastAsia="Times New Roman"/>
          <w:lang w:eastAsia="pt-BR"/>
        </w:rPr>
        <w:t>), em especia</w:t>
      </w:r>
      <w:r w:rsidR="00D17D1B">
        <w:rPr>
          <w:rFonts w:eastAsia="Times New Roman"/>
          <w:lang w:eastAsia="pt-BR"/>
        </w:rPr>
        <w:t>l na bacia do rio São Marcos</w:t>
      </w:r>
      <w:r w:rsidR="00917323">
        <w:rPr>
          <w:rFonts w:eastAsia="Times New Roman"/>
          <w:lang w:eastAsia="pt-BR"/>
        </w:rPr>
        <w:t>,</w:t>
      </w:r>
      <w:r w:rsidR="00D17D1B">
        <w:rPr>
          <w:rFonts w:eastAsia="Times New Roman"/>
          <w:lang w:eastAsia="pt-BR"/>
        </w:rPr>
        <w:t xml:space="preserve"> e que</w:t>
      </w:r>
      <w:r w:rsidR="001A020D">
        <w:rPr>
          <w:rFonts w:eastAsia="Times New Roman"/>
          <w:lang w:eastAsia="pt-BR"/>
        </w:rPr>
        <w:t xml:space="preserve"> </w:t>
      </w:r>
      <w:r w:rsidR="00D57A88">
        <w:rPr>
          <w:rFonts w:eastAsia="Times New Roman"/>
          <w:lang w:eastAsia="pt-BR"/>
        </w:rPr>
        <w:t xml:space="preserve">em seu Art.12 determinou </w:t>
      </w:r>
      <w:r w:rsidR="00D17D1B">
        <w:rPr>
          <w:rFonts w:eastAsia="Times New Roman"/>
          <w:lang w:eastAsia="pt-BR"/>
        </w:rPr>
        <w:t xml:space="preserve">que </w:t>
      </w:r>
      <w:r w:rsidR="00D57A88">
        <w:rPr>
          <w:rFonts w:eastAsia="Times New Roman"/>
          <w:lang w:eastAsia="pt-BR"/>
        </w:rPr>
        <w:t xml:space="preserve">sua revisão </w:t>
      </w:r>
      <w:r w:rsidR="00D17D1B">
        <w:rPr>
          <w:rFonts w:eastAsia="Times New Roman"/>
          <w:lang w:eastAsia="pt-BR"/>
        </w:rPr>
        <w:t xml:space="preserve">ocorresse </w:t>
      </w:r>
      <w:r w:rsidR="00D57A88">
        <w:rPr>
          <w:rFonts w:eastAsia="Times New Roman"/>
          <w:lang w:eastAsia="pt-BR"/>
        </w:rPr>
        <w:t xml:space="preserve">a cada 05 anos, </w:t>
      </w:r>
      <w:r w:rsidR="00917323">
        <w:rPr>
          <w:rFonts w:eastAsia="Times New Roman"/>
          <w:lang w:eastAsia="pt-BR"/>
        </w:rPr>
        <w:t xml:space="preserve">e que tal </w:t>
      </w:r>
      <w:r w:rsidR="00D57A88">
        <w:rPr>
          <w:rFonts w:eastAsia="Times New Roman"/>
          <w:lang w:eastAsia="pt-BR"/>
        </w:rPr>
        <w:t xml:space="preserve">fato </w:t>
      </w:r>
      <w:r w:rsidR="00D17D1B">
        <w:rPr>
          <w:rFonts w:eastAsia="Times New Roman"/>
          <w:lang w:eastAsia="pt-BR"/>
        </w:rPr>
        <w:t xml:space="preserve">também </w:t>
      </w:r>
      <w:r w:rsidR="00D57A88">
        <w:rPr>
          <w:rFonts w:eastAsia="Times New Roman"/>
          <w:lang w:eastAsia="pt-BR"/>
        </w:rPr>
        <w:t>não ocorr</w:t>
      </w:r>
      <w:r w:rsidR="00917323">
        <w:rPr>
          <w:rFonts w:eastAsia="Times New Roman"/>
          <w:lang w:eastAsia="pt-BR"/>
        </w:rPr>
        <w:t>eu até a atual data;</w:t>
      </w:r>
    </w:p>
    <w:p w14:paraId="5812E318" w14:textId="30FBA0CE" w:rsidR="000B745C" w:rsidRDefault="000B745C" w:rsidP="0045762E">
      <w:pPr>
        <w:rPr>
          <w:rFonts w:eastAsia="Times New Roman"/>
          <w:lang w:eastAsia="pt-BR"/>
        </w:rPr>
      </w:pPr>
      <w:r>
        <w:rPr>
          <w:rFonts w:eastAsia="Times New Roman"/>
          <w:lang w:eastAsia="pt-BR"/>
        </w:rPr>
        <w:t xml:space="preserve">Considerando que o GT São Marcos, criado </w:t>
      </w:r>
      <w:r w:rsidR="00FA75F7">
        <w:rPr>
          <w:rFonts w:eastAsia="Times New Roman"/>
          <w:lang w:eastAsia="pt-BR"/>
        </w:rPr>
        <w:t xml:space="preserve">no âmbito do CBH Paranaíba </w:t>
      </w:r>
      <w:r>
        <w:rPr>
          <w:rFonts w:eastAsia="Times New Roman"/>
          <w:lang w:eastAsia="pt-BR"/>
        </w:rPr>
        <w:t>em 22 de fevereiro de 2017</w:t>
      </w:r>
      <w:r w:rsidR="005319B1">
        <w:rPr>
          <w:rFonts w:eastAsia="Times New Roman"/>
          <w:lang w:eastAsia="pt-BR"/>
        </w:rPr>
        <w:t>,</w:t>
      </w:r>
      <w:r>
        <w:rPr>
          <w:rFonts w:eastAsia="Times New Roman"/>
          <w:lang w:eastAsia="pt-BR"/>
        </w:rPr>
        <w:t xml:space="preserve"> através da Portaria n° 30 da CTPI/CBH Pa</w:t>
      </w:r>
      <w:r w:rsidR="005319B1">
        <w:rPr>
          <w:rFonts w:eastAsia="Times New Roman"/>
          <w:lang w:eastAsia="pt-BR"/>
        </w:rPr>
        <w:t>r</w:t>
      </w:r>
      <w:r>
        <w:rPr>
          <w:rFonts w:eastAsia="Times New Roman"/>
          <w:lang w:eastAsia="pt-BR"/>
        </w:rPr>
        <w:t>anaíba</w:t>
      </w:r>
      <w:r w:rsidR="005319B1">
        <w:rPr>
          <w:rFonts w:eastAsia="Times New Roman"/>
          <w:lang w:eastAsia="pt-BR"/>
        </w:rPr>
        <w:t>, com atribuições de propor valores limites para irrigação na bacia do rio São Marcos e propor</w:t>
      </w:r>
      <w:r w:rsidR="00FA75F7">
        <w:rPr>
          <w:rFonts w:eastAsia="Times New Roman"/>
          <w:lang w:eastAsia="pt-BR"/>
        </w:rPr>
        <w:t xml:space="preserve"> </w:t>
      </w:r>
      <w:r w:rsidR="005319B1">
        <w:rPr>
          <w:rFonts w:eastAsia="Times New Roman"/>
          <w:lang w:eastAsia="pt-BR"/>
        </w:rPr>
        <w:t>diretrizes aos órgãos Gestores para regularização dos usos da água instalados e eventual redução de vazão outorgada a Furnas, buscando manter a garantia física da geração na UHE Batalha</w:t>
      </w:r>
      <w:r w:rsidR="00FA75F7">
        <w:rPr>
          <w:rFonts w:eastAsia="Times New Roman"/>
          <w:lang w:eastAsia="pt-BR"/>
        </w:rPr>
        <w:t>, emitiu em Relato em 27 de julho de 2017</w:t>
      </w:r>
      <w:r w:rsidR="0049555F">
        <w:rPr>
          <w:rFonts w:eastAsia="Times New Roman"/>
          <w:lang w:eastAsia="pt-BR"/>
        </w:rPr>
        <w:t>,</w:t>
      </w:r>
      <w:r w:rsidR="00FA75F7">
        <w:rPr>
          <w:rFonts w:eastAsia="Times New Roman"/>
          <w:lang w:eastAsia="pt-BR"/>
        </w:rPr>
        <w:t xml:space="preserve"> </w:t>
      </w:r>
      <w:r w:rsidR="0049555F">
        <w:rPr>
          <w:rFonts w:eastAsia="Times New Roman"/>
          <w:lang w:eastAsia="pt-BR"/>
        </w:rPr>
        <w:t xml:space="preserve">no qual </w:t>
      </w:r>
      <w:r w:rsidR="00FA75F7">
        <w:rPr>
          <w:rFonts w:eastAsia="Times New Roman"/>
          <w:lang w:eastAsia="pt-BR"/>
        </w:rPr>
        <w:t>dava por concluído os trabalhos e apresentava como conclusão a “impossibilidade da análise e continuidade das discussões a respeito destes temas, pela ausência de estudos que subsidiem as discussões e posterior tomada de decisões necessárias”, mas que</w:t>
      </w:r>
      <w:r w:rsidR="0049555F">
        <w:rPr>
          <w:rFonts w:eastAsia="Times New Roman"/>
          <w:lang w:eastAsia="pt-BR"/>
        </w:rPr>
        <w:t>,</w:t>
      </w:r>
      <w:r w:rsidR="00FA75F7">
        <w:rPr>
          <w:rFonts w:eastAsia="Times New Roman"/>
          <w:lang w:eastAsia="pt-BR"/>
        </w:rPr>
        <w:t xml:space="preserve"> apesar dessas conc</w:t>
      </w:r>
      <w:r w:rsidR="00A61F9F">
        <w:rPr>
          <w:rFonts w:eastAsia="Times New Roman"/>
          <w:lang w:eastAsia="pt-BR"/>
        </w:rPr>
        <w:t>lusões, o CBH Paranaíba aprovou;</w:t>
      </w:r>
    </w:p>
    <w:p w14:paraId="475FE21E" w14:textId="05421D9A" w:rsidR="00FA75F7" w:rsidRDefault="00FA75F7" w:rsidP="00FA75F7">
      <w:r>
        <w:t xml:space="preserve">Considerando que, de acordo com a Resolução CNRH nº 16, de 08 de maio de 2001, em seu </w:t>
      </w:r>
      <w:r w:rsidR="0049555F">
        <w:t>a</w:t>
      </w:r>
      <w:r>
        <w:t>rt. 24</w:t>
      </w:r>
      <w:r w:rsidR="0049555F">
        <w:t>,</w:t>
      </w:r>
      <w:r>
        <w:t xml:space="preserve"> sua suspensão</w:t>
      </w:r>
      <w:r w:rsidR="00442B8F">
        <w:t xml:space="preserve"> da outorga</w:t>
      </w:r>
      <w:r>
        <w:t xml:space="preserve"> só poderá ser efetivada se devidamente fundamentada em estudos técnicos que comprovem a necessidade do ato;</w:t>
      </w:r>
    </w:p>
    <w:p w14:paraId="1668775A" w14:textId="0447F4F5" w:rsidR="000B745C" w:rsidRDefault="000B745C" w:rsidP="00E247E2">
      <w:r>
        <w:t xml:space="preserve">Considerando que a </w:t>
      </w:r>
      <w:r w:rsidR="00442B8F">
        <w:t>o</w:t>
      </w:r>
      <w:r>
        <w:t>utorga</w:t>
      </w:r>
      <w:r w:rsidR="00442B8F">
        <w:t xml:space="preserve"> do direito de uso de recursos hídricos</w:t>
      </w:r>
      <w:r>
        <w:t xml:space="preserve">, </w:t>
      </w:r>
      <w:r w:rsidR="00442B8F">
        <w:t>mesmo se inicialmente entendido como ato precário,</w:t>
      </w:r>
      <w:r>
        <w:t xml:space="preserve"> é documento exigido para habilitação de participação em Editais de Leilão de Concessão de Energia, realizado pela ANEEL e documento-base para estudos financeiros nos planos de negócios do empreendimento hidrelétrico e que a sua alteração de vazão configuraria em suspensão da outorga, repercutindo na concessão de geração do empreendimento;    </w:t>
      </w:r>
    </w:p>
    <w:p w14:paraId="5A081434" w14:textId="7BBC269B" w:rsidR="00442B8F" w:rsidRDefault="00442B8F" w:rsidP="00BD414A">
      <w:pPr>
        <w:rPr>
          <w:rFonts w:eastAsia="Times New Roman"/>
          <w:lang w:eastAsia="pt-BR"/>
        </w:rPr>
      </w:pPr>
      <w:r>
        <w:rPr>
          <w:rFonts w:eastAsia="Times New Roman"/>
          <w:lang w:eastAsia="pt-BR"/>
        </w:rPr>
        <w:t>Considerando que</w:t>
      </w:r>
      <w:r w:rsidR="007C20CB">
        <w:rPr>
          <w:rFonts w:eastAsia="Times New Roman"/>
          <w:lang w:eastAsia="pt-BR"/>
        </w:rPr>
        <w:t xml:space="preserve">, no momento do leilão da UHE Batalha, a outorga </w:t>
      </w:r>
      <w:r w:rsidR="007C20CB">
        <w:t xml:space="preserve">do direito de uso de recursos hídricos </w:t>
      </w:r>
      <w:r w:rsidR="00F071FB">
        <w:t>d</w:t>
      </w:r>
      <w:r w:rsidR="007C20CB">
        <w:t>a usina já existia</w:t>
      </w:r>
      <w:r w:rsidR="007C20CB">
        <w:rPr>
          <w:rFonts w:eastAsia="Times New Roman"/>
          <w:lang w:eastAsia="pt-BR"/>
        </w:rPr>
        <w:t xml:space="preserve"> e foi utilizada como dado de entrada</w:t>
      </w:r>
      <w:r w:rsidR="006F7ABA">
        <w:rPr>
          <w:rFonts w:eastAsia="Times New Roman"/>
          <w:lang w:eastAsia="pt-BR"/>
        </w:rPr>
        <w:t xml:space="preserve"> </w:t>
      </w:r>
      <w:r w:rsidR="00F071FB">
        <w:rPr>
          <w:rFonts w:eastAsia="Times New Roman"/>
          <w:lang w:eastAsia="pt-BR"/>
        </w:rPr>
        <w:t>n</w:t>
      </w:r>
      <w:r w:rsidR="006F7ABA">
        <w:rPr>
          <w:rFonts w:eastAsia="Times New Roman"/>
          <w:lang w:eastAsia="pt-BR"/>
        </w:rPr>
        <w:t xml:space="preserve">o cálculo </w:t>
      </w:r>
      <w:r w:rsidR="00A61F9F">
        <w:rPr>
          <w:rFonts w:eastAsia="Times New Roman"/>
          <w:lang w:eastAsia="pt-BR"/>
        </w:rPr>
        <w:t>de sua</w:t>
      </w:r>
      <w:r>
        <w:rPr>
          <w:rFonts w:eastAsia="Times New Roman"/>
          <w:lang w:eastAsia="pt-BR"/>
        </w:rPr>
        <w:t xml:space="preserve"> garantia f</w:t>
      </w:r>
      <w:r w:rsidR="00A61F9F">
        <w:rPr>
          <w:rFonts w:eastAsia="Times New Roman"/>
          <w:lang w:eastAsia="pt-BR"/>
        </w:rPr>
        <w:t>ísica</w:t>
      </w:r>
      <w:r w:rsidR="007C20CB">
        <w:rPr>
          <w:rFonts w:eastAsia="Times New Roman"/>
          <w:lang w:eastAsia="pt-BR"/>
        </w:rPr>
        <w:t>, e que esta</w:t>
      </w:r>
      <w:r>
        <w:rPr>
          <w:rFonts w:eastAsia="Times New Roman"/>
          <w:lang w:eastAsia="pt-BR"/>
        </w:rPr>
        <w:t xml:space="preserve"> constitui cláusula do contrato de concessão da usina</w:t>
      </w:r>
      <w:r w:rsidR="007C20CB">
        <w:rPr>
          <w:rFonts w:eastAsia="Times New Roman"/>
          <w:lang w:eastAsia="pt-BR"/>
        </w:rPr>
        <w:t>, ato jurídico perfeito;</w:t>
      </w:r>
    </w:p>
    <w:p w14:paraId="5ECCAF58" w14:textId="66ED1F5A" w:rsidR="00FB07BB" w:rsidRPr="00172529" w:rsidRDefault="00C21F72" w:rsidP="00BD414A">
      <w:pPr>
        <w:rPr>
          <w:shd w:val="clear" w:color="auto" w:fill="FFFFFF"/>
        </w:rPr>
      </w:pPr>
      <w:r>
        <w:rPr>
          <w:rFonts w:eastAsia="Times New Roman"/>
          <w:lang w:eastAsia="pt-BR"/>
        </w:rPr>
        <w:t>Considerando que</w:t>
      </w:r>
      <w:r w:rsidR="00E247E2">
        <w:rPr>
          <w:rFonts w:eastAsia="Times New Roman"/>
          <w:lang w:eastAsia="pt-BR"/>
        </w:rPr>
        <w:t>,</w:t>
      </w:r>
      <w:r>
        <w:rPr>
          <w:rFonts w:eastAsia="Times New Roman"/>
          <w:lang w:eastAsia="pt-BR"/>
        </w:rPr>
        <w:t xml:space="preserve"> no âmbito do CNRH</w:t>
      </w:r>
      <w:r w:rsidR="0049555F">
        <w:rPr>
          <w:rFonts w:eastAsia="Times New Roman"/>
          <w:lang w:eastAsia="pt-BR"/>
        </w:rPr>
        <w:t>,</w:t>
      </w:r>
      <w:r w:rsidR="005E34A3">
        <w:rPr>
          <w:rFonts w:eastAsia="Times New Roman"/>
          <w:lang w:eastAsia="pt-BR"/>
        </w:rPr>
        <w:t xml:space="preserve"> em suas câmaras técnicas CTPNRH e CTPOAR</w:t>
      </w:r>
      <w:r w:rsidR="00E247E2">
        <w:rPr>
          <w:rFonts w:eastAsia="Times New Roman"/>
          <w:lang w:eastAsia="pt-BR"/>
        </w:rPr>
        <w:t>, encontram</w:t>
      </w:r>
      <w:r w:rsidR="0049555F">
        <w:rPr>
          <w:rFonts w:eastAsia="Times New Roman"/>
          <w:lang w:eastAsia="pt-BR"/>
        </w:rPr>
        <w:t>-se</w:t>
      </w:r>
      <w:r w:rsidR="00E247E2">
        <w:rPr>
          <w:rFonts w:eastAsia="Times New Roman"/>
          <w:lang w:eastAsia="pt-BR"/>
        </w:rPr>
        <w:t xml:space="preserve"> em</w:t>
      </w:r>
      <w:r>
        <w:rPr>
          <w:rFonts w:eastAsia="Times New Roman"/>
          <w:lang w:eastAsia="pt-BR"/>
        </w:rPr>
        <w:t xml:space="preserve"> andamento as discussões da resolução que d</w:t>
      </w:r>
      <w:r w:rsidRPr="007C1CAA">
        <w:t>efine</w:t>
      </w:r>
      <w:r w:rsidR="0049555F">
        <w:t>m</w:t>
      </w:r>
      <w:r w:rsidRPr="007C1CAA">
        <w:t xml:space="preserve"> diretrizes e critérios para o estabelecimento de prioridades para outorga de direitos de uso de recursos hídricos, como conteúdo mínimo de um Plano de Recursos Hídricos, conforme inciso VIII do Art.</w:t>
      </w:r>
      <w:r>
        <w:t xml:space="preserve">7º </w:t>
      </w:r>
      <w:r w:rsidRPr="007C1CAA">
        <w:t>da Lei Nº 9.433/97</w:t>
      </w:r>
      <w:r w:rsidR="00E247E2">
        <w:t>;</w:t>
      </w:r>
    </w:p>
    <w:p w14:paraId="4E9FAD6B" w14:textId="77777777" w:rsidR="00FB07BB" w:rsidRDefault="00FB07BB" w:rsidP="0045762E"/>
    <w:p w14:paraId="482371A2" w14:textId="62B4183A" w:rsidR="001A423E" w:rsidRPr="000818F1" w:rsidRDefault="007E3BF4" w:rsidP="00DB00A2">
      <w:pPr>
        <w:pStyle w:val="Ttulo1"/>
      </w:pPr>
      <w:r w:rsidRPr="000818F1">
        <w:lastRenderedPageBreak/>
        <w:t>Resolve:</w:t>
      </w:r>
    </w:p>
    <w:p w14:paraId="048BBC5E" w14:textId="64CFC5E4" w:rsidR="00D00D99" w:rsidRDefault="009C1057" w:rsidP="00D00D99">
      <w:r>
        <w:rPr>
          <w:b/>
        </w:rPr>
        <w:t>A</w:t>
      </w:r>
      <w:r w:rsidR="00D00D99" w:rsidRPr="007C1CAA">
        <w:rPr>
          <w:b/>
        </w:rPr>
        <w:t>rt</w:t>
      </w:r>
      <w:r>
        <w:rPr>
          <w:b/>
        </w:rPr>
        <w:t>. 1</w:t>
      </w:r>
      <w:r w:rsidR="00D00D99" w:rsidRPr="007C1CAA">
        <w:rPr>
          <w:b/>
        </w:rPr>
        <w:t>º</w:t>
      </w:r>
      <w:r w:rsidR="00D00D99" w:rsidRPr="007C1CAA">
        <w:t xml:space="preserve"> </w:t>
      </w:r>
      <w:r w:rsidR="00D00D99">
        <w:t>Suspender a</w:t>
      </w:r>
      <w:r w:rsidR="0049555F">
        <w:t xml:space="preserve"> eficácia da</w:t>
      </w:r>
      <w:r w:rsidR="00D00D99">
        <w:t xml:space="preserve"> Deliberação Nº 88, de 27 de março de 2018</w:t>
      </w:r>
      <w:r w:rsidR="0049555F">
        <w:t>,</w:t>
      </w:r>
      <w:r w:rsidR="00D00D99">
        <w:t xml:space="preserve"> que aprova as diretrizes para regulação de usos na bacia do rio São Marcos</w:t>
      </w:r>
      <w:r w:rsidR="00B13412">
        <w:t xml:space="preserve">, </w:t>
      </w:r>
      <w:r w:rsidR="00D00D99">
        <w:t>aprovada no Comitê de bacia hidrográfica do rio Paranaíba;</w:t>
      </w:r>
    </w:p>
    <w:p w14:paraId="717392B9" w14:textId="37882958" w:rsidR="00B43E92" w:rsidRDefault="00B13412" w:rsidP="00B43E92">
      <w:r w:rsidRPr="007C1CAA">
        <w:rPr>
          <w:b/>
        </w:rPr>
        <w:t>Art.</w:t>
      </w:r>
      <w:r w:rsidR="009C1057">
        <w:rPr>
          <w:b/>
        </w:rPr>
        <w:t xml:space="preserve"> 2</w:t>
      </w:r>
      <w:r w:rsidRPr="007C1CAA">
        <w:rPr>
          <w:b/>
        </w:rPr>
        <w:t>º</w:t>
      </w:r>
      <w:r w:rsidRPr="007C1CAA">
        <w:t xml:space="preserve"> </w:t>
      </w:r>
      <w:r>
        <w:t>Determinar</w:t>
      </w:r>
      <w:r w:rsidR="00B43E92">
        <w:t xml:space="preserve"> </w:t>
      </w:r>
      <w:r>
        <w:t>ao CBH Paranaíba a revisão da Deliberaç</w:t>
      </w:r>
      <w:r w:rsidR="009C1057">
        <w:t>ão</w:t>
      </w:r>
      <w:r>
        <w:t xml:space="preserve"> </w:t>
      </w:r>
      <w:r w:rsidR="00B43E92">
        <w:t xml:space="preserve">Nº </w:t>
      </w:r>
      <w:r>
        <w:t>88/2018</w:t>
      </w:r>
      <w:r w:rsidR="00AC6718">
        <w:t>,</w:t>
      </w:r>
      <w:r>
        <w:t xml:space="preserve"> após o estabelecimento de </w:t>
      </w:r>
      <w:r w:rsidR="00B43E92">
        <w:t xml:space="preserve">Resolução CNRH </w:t>
      </w:r>
      <w:r w:rsidR="00B43E92">
        <w:rPr>
          <w:rFonts w:eastAsia="Times New Roman"/>
          <w:lang w:eastAsia="pt-BR"/>
        </w:rPr>
        <w:t>que d</w:t>
      </w:r>
      <w:r w:rsidR="00B43E92" w:rsidRPr="007C1CAA">
        <w:t>efin</w:t>
      </w:r>
      <w:r w:rsidR="009C1057">
        <w:t>a</w:t>
      </w:r>
      <w:r w:rsidR="00B43E92" w:rsidRPr="007C1CAA">
        <w:t xml:space="preserve"> diretrizes e critérios </w:t>
      </w:r>
      <w:r w:rsidR="00AC6718">
        <w:t>a respeito do conflito entre o ato de revisão de outorga e o direito adquirido gerado pelo vínculo jurídico entre o ato de outorga existente e contratos de concessão, bem como após a realização dos estudos necessários às diretrizes para a regulação de usos da bacia do rio São Marcos</w:t>
      </w:r>
      <w:r w:rsidR="009C1057">
        <w:t>.</w:t>
      </w:r>
    </w:p>
    <w:p w14:paraId="3C21F3E7" w14:textId="292125C2" w:rsidR="00A45D6F" w:rsidRDefault="00102C4A" w:rsidP="007C1CAA">
      <w:r w:rsidRPr="007C1CAA">
        <w:rPr>
          <w:b/>
        </w:rPr>
        <w:t>Art</w:t>
      </w:r>
      <w:r w:rsidRPr="00EC0BAF">
        <w:rPr>
          <w:b/>
        </w:rPr>
        <w:t xml:space="preserve">. </w:t>
      </w:r>
      <w:r w:rsidR="009C1057">
        <w:rPr>
          <w:b/>
        </w:rPr>
        <w:t>3</w:t>
      </w:r>
      <w:r w:rsidR="00A81C57" w:rsidRPr="007C1CAA">
        <w:rPr>
          <w:b/>
        </w:rPr>
        <w:t>º</w:t>
      </w:r>
      <w:r w:rsidR="00A81C57" w:rsidRPr="00EC0BAF">
        <w:t xml:space="preserve"> </w:t>
      </w:r>
      <w:r w:rsidR="00A45D6F" w:rsidRPr="00EC0BAF">
        <w:t>Esta Resolução entra em vigor na data de sua publicação.</w:t>
      </w:r>
    </w:p>
    <w:sectPr w:rsidR="00A45D6F" w:rsidSect="00033077">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F876B0" w14:textId="77777777" w:rsidR="00DD31FB" w:rsidRDefault="00DD31FB" w:rsidP="006537D5">
      <w:pPr>
        <w:spacing w:after="0"/>
      </w:pPr>
      <w:r>
        <w:separator/>
      </w:r>
    </w:p>
  </w:endnote>
  <w:endnote w:type="continuationSeparator" w:id="0">
    <w:p w14:paraId="454A1F0A" w14:textId="77777777" w:rsidR="00DD31FB" w:rsidRDefault="00DD31FB" w:rsidP="006537D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0661868"/>
      <w:docPartObj>
        <w:docPartGallery w:val="Page Numbers (Bottom of Page)"/>
        <w:docPartUnique/>
      </w:docPartObj>
    </w:sdtPr>
    <w:sdtEndPr/>
    <w:sdtContent>
      <w:p w14:paraId="6DE05FF0" w14:textId="38BB8F71" w:rsidR="001674C7" w:rsidRDefault="001674C7" w:rsidP="006537D5">
        <w:pPr>
          <w:pStyle w:val="Rodap"/>
          <w:jc w:val="center"/>
        </w:pPr>
        <w:r>
          <w:fldChar w:fldCharType="begin"/>
        </w:r>
        <w:r>
          <w:instrText>PAGE   \* MERGEFORMAT</w:instrText>
        </w:r>
        <w:r>
          <w:fldChar w:fldCharType="separate"/>
        </w:r>
        <w:r w:rsidR="00F071FB">
          <w:rPr>
            <w:noProof/>
          </w:rPr>
          <w:t>1</w:t>
        </w:r>
        <w:r>
          <w:fldChar w:fldCharType="end"/>
        </w:r>
        <w:r>
          <w:t>/</w:t>
        </w:r>
        <w:r w:rsidR="00AA29A9">
          <w:rPr>
            <w:noProof/>
          </w:rPr>
          <w:fldChar w:fldCharType="begin"/>
        </w:r>
        <w:r w:rsidR="00AA29A9">
          <w:rPr>
            <w:noProof/>
          </w:rPr>
          <w:instrText xml:space="preserve"> NUMPAGES   \* MERGEFORMAT </w:instrText>
        </w:r>
        <w:r w:rsidR="00AA29A9">
          <w:rPr>
            <w:noProof/>
          </w:rPr>
          <w:fldChar w:fldCharType="separate"/>
        </w:r>
        <w:r w:rsidR="00F071FB">
          <w:rPr>
            <w:noProof/>
          </w:rPr>
          <w:t>3</w:t>
        </w:r>
        <w:r w:rsidR="00AA29A9">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E94A47" w14:textId="77777777" w:rsidR="00DD31FB" w:rsidRDefault="00DD31FB" w:rsidP="006537D5">
      <w:pPr>
        <w:spacing w:after="0"/>
      </w:pPr>
      <w:r>
        <w:separator/>
      </w:r>
    </w:p>
  </w:footnote>
  <w:footnote w:type="continuationSeparator" w:id="0">
    <w:p w14:paraId="6B1751E5" w14:textId="77777777" w:rsidR="00DD31FB" w:rsidRDefault="00DD31FB" w:rsidP="006537D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05849"/>
    <w:multiLevelType w:val="hybridMultilevel"/>
    <w:tmpl w:val="7C10D464"/>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0DB0705"/>
    <w:multiLevelType w:val="hybridMultilevel"/>
    <w:tmpl w:val="9F260588"/>
    <w:lvl w:ilvl="0" w:tplc="380A000F">
      <w:start w:val="1"/>
      <w:numFmt w:val="decimal"/>
      <w:lvlText w:val="%1."/>
      <w:lvlJc w:val="left"/>
      <w:pPr>
        <w:ind w:left="720" w:hanging="360"/>
      </w:pPr>
    </w:lvl>
    <w:lvl w:ilvl="1" w:tplc="380A0019">
      <w:start w:val="1"/>
      <w:numFmt w:val="lowerLetter"/>
      <w:lvlText w:val="%2."/>
      <w:lvlJc w:val="left"/>
      <w:pPr>
        <w:ind w:left="1440" w:hanging="360"/>
      </w:pPr>
    </w:lvl>
    <w:lvl w:ilvl="2" w:tplc="380A001B">
      <w:start w:val="1"/>
      <w:numFmt w:val="lowerRoman"/>
      <w:lvlText w:val="%3."/>
      <w:lvlJc w:val="right"/>
      <w:pPr>
        <w:ind w:left="2160" w:hanging="180"/>
      </w:pPr>
    </w:lvl>
    <w:lvl w:ilvl="3" w:tplc="380A000F">
      <w:start w:val="1"/>
      <w:numFmt w:val="decimal"/>
      <w:lvlText w:val="%4."/>
      <w:lvlJc w:val="left"/>
      <w:pPr>
        <w:ind w:left="2880" w:hanging="360"/>
      </w:pPr>
    </w:lvl>
    <w:lvl w:ilvl="4" w:tplc="380A0019">
      <w:start w:val="1"/>
      <w:numFmt w:val="lowerLetter"/>
      <w:lvlText w:val="%5."/>
      <w:lvlJc w:val="left"/>
      <w:pPr>
        <w:ind w:left="3600" w:hanging="360"/>
      </w:pPr>
    </w:lvl>
    <w:lvl w:ilvl="5" w:tplc="380A001B">
      <w:start w:val="1"/>
      <w:numFmt w:val="lowerRoman"/>
      <w:lvlText w:val="%6."/>
      <w:lvlJc w:val="right"/>
      <w:pPr>
        <w:ind w:left="4320" w:hanging="180"/>
      </w:pPr>
    </w:lvl>
    <w:lvl w:ilvl="6" w:tplc="380A000F">
      <w:start w:val="1"/>
      <w:numFmt w:val="decimal"/>
      <w:lvlText w:val="%7."/>
      <w:lvlJc w:val="left"/>
      <w:pPr>
        <w:ind w:left="5040" w:hanging="360"/>
      </w:pPr>
    </w:lvl>
    <w:lvl w:ilvl="7" w:tplc="380A0019">
      <w:start w:val="1"/>
      <w:numFmt w:val="lowerLetter"/>
      <w:lvlText w:val="%8."/>
      <w:lvlJc w:val="left"/>
      <w:pPr>
        <w:ind w:left="5760" w:hanging="360"/>
      </w:pPr>
    </w:lvl>
    <w:lvl w:ilvl="8" w:tplc="380A001B">
      <w:start w:val="1"/>
      <w:numFmt w:val="lowerRoman"/>
      <w:lvlText w:val="%9."/>
      <w:lvlJc w:val="right"/>
      <w:pPr>
        <w:ind w:left="6480" w:hanging="180"/>
      </w:pPr>
    </w:lvl>
  </w:abstractNum>
  <w:abstractNum w:abstractNumId="2" w15:restartNumberingAfterBreak="0">
    <w:nsid w:val="06EF3A2D"/>
    <w:multiLevelType w:val="hybridMultilevel"/>
    <w:tmpl w:val="FD8ED8A8"/>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F61A0F"/>
    <w:multiLevelType w:val="hybridMultilevel"/>
    <w:tmpl w:val="D472C726"/>
    <w:lvl w:ilvl="0" w:tplc="380A0019">
      <w:start w:val="1"/>
      <w:numFmt w:val="lowerLetter"/>
      <w:lvlText w:val="%1."/>
      <w:lvlJc w:val="left"/>
      <w:pPr>
        <w:ind w:left="144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21B0131B"/>
    <w:multiLevelType w:val="hybridMultilevel"/>
    <w:tmpl w:val="AC3ADC00"/>
    <w:lvl w:ilvl="0" w:tplc="36D4C6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254E63AE"/>
    <w:multiLevelType w:val="hybridMultilevel"/>
    <w:tmpl w:val="A4A244A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5BA1234"/>
    <w:multiLevelType w:val="hybridMultilevel"/>
    <w:tmpl w:val="AC3ADC00"/>
    <w:lvl w:ilvl="0" w:tplc="36D4C6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FB918DC"/>
    <w:multiLevelType w:val="hybridMultilevel"/>
    <w:tmpl w:val="C74E9FD2"/>
    <w:lvl w:ilvl="0" w:tplc="04160013">
      <w:start w:val="1"/>
      <w:numFmt w:val="upperRoman"/>
      <w:lvlText w:val="%1."/>
      <w:lvlJc w:val="right"/>
      <w:pPr>
        <w:ind w:left="720" w:hanging="360"/>
      </w:pPr>
    </w:lvl>
    <w:lvl w:ilvl="1" w:tplc="04160019" w:tentative="1">
      <w:start w:val="1"/>
      <w:numFmt w:val="lowerLetter"/>
      <w:lvlText w:val="%2."/>
      <w:lvlJc w:val="left"/>
      <w:pPr>
        <w:ind w:left="720" w:hanging="360"/>
      </w:pPr>
    </w:lvl>
    <w:lvl w:ilvl="2" w:tplc="0416001B" w:tentative="1">
      <w:start w:val="1"/>
      <w:numFmt w:val="lowerRoman"/>
      <w:lvlText w:val="%3."/>
      <w:lvlJc w:val="right"/>
      <w:pPr>
        <w:ind w:left="1440" w:hanging="180"/>
      </w:pPr>
    </w:lvl>
    <w:lvl w:ilvl="3" w:tplc="0416000F" w:tentative="1">
      <w:start w:val="1"/>
      <w:numFmt w:val="decimal"/>
      <w:lvlText w:val="%4."/>
      <w:lvlJc w:val="left"/>
      <w:pPr>
        <w:ind w:left="2160" w:hanging="360"/>
      </w:pPr>
    </w:lvl>
    <w:lvl w:ilvl="4" w:tplc="04160019" w:tentative="1">
      <w:start w:val="1"/>
      <w:numFmt w:val="lowerLetter"/>
      <w:lvlText w:val="%5."/>
      <w:lvlJc w:val="left"/>
      <w:pPr>
        <w:ind w:left="2880" w:hanging="360"/>
      </w:pPr>
    </w:lvl>
    <w:lvl w:ilvl="5" w:tplc="0416001B" w:tentative="1">
      <w:start w:val="1"/>
      <w:numFmt w:val="lowerRoman"/>
      <w:lvlText w:val="%6."/>
      <w:lvlJc w:val="right"/>
      <w:pPr>
        <w:ind w:left="3600" w:hanging="180"/>
      </w:pPr>
    </w:lvl>
    <w:lvl w:ilvl="6" w:tplc="0416000F" w:tentative="1">
      <w:start w:val="1"/>
      <w:numFmt w:val="decimal"/>
      <w:lvlText w:val="%7."/>
      <w:lvlJc w:val="left"/>
      <w:pPr>
        <w:ind w:left="4320" w:hanging="360"/>
      </w:pPr>
    </w:lvl>
    <w:lvl w:ilvl="7" w:tplc="04160019" w:tentative="1">
      <w:start w:val="1"/>
      <w:numFmt w:val="lowerLetter"/>
      <w:lvlText w:val="%8."/>
      <w:lvlJc w:val="left"/>
      <w:pPr>
        <w:ind w:left="5040" w:hanging="360"/>
      </w:pPr>
    </w:lvl>
    <w:lvl w:ilvl="8" w:tplc="0416001B" w:tentative="1">
      <w:start w:val="1"/>
      <w:numFmt w:val="lowerRoman"/>
      <w:lvlText w:val="%9."/>
      <w:lvlJc w:val="right"/>
      <w:pPr>
        <w:ind w:left="5760" w:hanging="180"/>
      </w:pPr>
    </w:lvl>
  </w:abstractNum>
  <w:abstractNum w:abstractNumId="8" w15:restartNumberingAfterBreak="0">
    <w:nsid w:val="3C1D7127"/>
    <w:multiLevelType w:val="hybridMultilevel"/>
    <w:tmpl w:val="5420C510"/>
    <w:lvl w:ilvl="0" w:tplc="04160013">
      <w:start w:val="1"/>
      <w:numFmt w:val="upperRoman"/>
      <w:lvlText w:val="%1."/>
      <w:lvlJc w:val="right"/>
      <w:pPr>
        <w:ind w:left="783" w:hanging="360"/>
      </w:pPr>
    </w:lvl>
    <w:lvl w:ilvl="1" w:tplc="04160019" w:tentative="1">
      <w:start w:val="1"/>
      <w:numFmt w:val="lowerLetter"/>
      <w:lvlText w:val="%2."/>
      <w:lvlJc w:val="left"/>
      <w:pPr>
        <w:ind w:left="1503" w:hanging="360"/>
      </w:pPr>
    </w:lvl>
    <w:lvl w:ilvl="2" w:tplc="0416001B" w:tentative="1">
      <w:start w:val="1"/>
      <w:numFmt w:val="lowerRoman"/>
      <w:lvlText w:val="%3."/>
      <w:lvlJc w:val="right"/>
      <w:pPr>
        <w:ind w:left="2223" w:hanging="180"/>
      </w:pPr>
    </w:lvl>
    <w:lvl w:ilvl="3" w:tplc="0416000F" w:tentative="1">
      <w:start w:val="1"/>
      <w:numFmt w:val="decimal"/>
      <w:lvlText w:val="%4."/>
      <w:lvlJc w:val="left"/>
      <w:pPr>
        <w:ind w:left="2943" w:hanging="360"/>
      </w:pPr>
    </w:lvl>
    <w:lvl w:ilvl="4" w:tplc="04160019" w:tentative="1">
      <w:start w:val="1"/>
      <w:numFmt w:val="lowerLetter"/>
      <w:lvlText w:val="%5."/>
      <w:lvlJc w:val="left"/>
      <w:pPr>
        <w:ind w:left="3663" w:hanging="360"/>
      </w:pPr>
    </w:lvl>
    <w:lvl w:ilvl="5" w:tplc="0416001B" w:tentative="1">
      <w:start w:val="1"/>
      <w:numFmt w:val="lowerRoman"/>
      <w:lvlText w:val="%6."/>
      <w:lvlJc w:val="right"/>
      <w:pPr>
        <w:ind w:left="4383" w:hanging="180"/>
      </w:pPr>
    </w:lvl>
    <w:lvl w:ilvl="6" w:tplc="0416000F" w:tentative="1">
      <w:start w:val="1"/>
      <w:numFmt w:val="decimal"/>
      <w:lvlText w:val="%7."/>
      <w:lvlJc w:val="left"/>
      <w:pPr>
        <w:ind w:left="5103" w:hanging="360"/>
      </w:pPr>
    </w:lvl>
    <w:lvl w:ilvl="7" w:tplc="04160019" w:tentative="1">
      <w:start w:val="1"/>
      <w:numFmt w:val="lowerLetter"/>
      <w:lvlText w:val="%8."/>
      <w:lvlJc w:val="left"/>
      <w:pPr>
        <w:ind w:left="5823" w:hanging="360"/>
      </w:pPr>
    </w:lvl>
    <w:lvl w:ilvl="8" w:tplc="0416001B" w:tentative="1">
      <w:start w:val="1"/>
      <w:numFmt w:val="lowerRoman"/>
      <w:lvlText w:val="%9."/>
      <w:lvlJc w:val="right"/>
      <w:pPr>
        <w:ind w:left="6543" w:hanging="180"/>
      </w:pPr>
    </w:lvl>
  </w:abstractNum>
  <w:abstractNum w:abstractNumId="9" w15:restartNumberingAfterBreak="0">
    <w:nsid w:val="60A441AF"/>
    <w:multiLevelType w:val="hybridMultilevel"/>
    <w:tmpl w:val="7C10D464"/>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75464056"/>
    <w:multiLevelType w:val="hybridMultilevel"/>
    <w:tmpl w:val="D714AE84"/>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8"/>
  </w:num>
  <w:num w:numId="2">
    <w:abstractNumId w:val="10"/>
  </w:num>
  <w:num w:numId="3">
    <w:abstractNumId w:val="0"/>
  </w:num>
  <w:num w:numId="4">
    <w:abstractNumId w:val="2"/>
  </w:num>
  <w:num w:numId="5">
    <w:abstractNumId w:val="6"/>
  </w:num>
  <w:num w:numId="6">
    <w:abstractNumId w:val="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9"/>
  </w:num>
  <w:num w:numId="10">
    <w:abstractNumId w:val="1"/>
  </w:num>
  <w:num w:numId="11">
    <w:abstractNumId w:val="3"/>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3700"/>
    <w:rsid w:val="00000AC5"/>
    <w:rsid w:val="000037E2"/>
    <w:rsid w:val="00010E88"/>
    <w:rsid w:val="000159E6"/>
    <w:rsid w:val="00023A24"/>
    <w:rsid w:val="00031884"/>
    <w:rsid w:val="00033077"/>
    <w:rsid w:val="00044E85"/>
    <w:rsid w:val="000465C8"/>
    <w:rsid w:val="000513F2"/>
    <w:rsid w:val="0005178F"/>
    <w:rsid w:val="0005565B"/>
    <w:rsid w:val="00060BD2"/>
    <w:rsid w:val="00064647"/>
    <w:rsid w:val="000730E1"/>
    <w:rsid w:val="000818F1"/>
    <w:rsid w:val="00082C04"/>
    <w:rsid w:val="0009316F"/>
    <w:rsid w:val="000B2B06"/>
    <w:rsid w:val="000B2D6F"/>
    <w:rsid w:val="000B3102"/>
    <w:rsid w:val="000B745C"/>
    <w:rsid w:val="000C0156"/>
    <w:rsid w:val="000C0FA7"/>
    <w:rsid w:val="000C2224"/>
    <w:rsid w:val="000C5A91"/>
    <w:rsid w:val="000F03E8"/>
    <w:rsid w:val="00102C4A"/>
    <w:rsid w:val="00111660"/>
    <w:rsid w:val="00112116"/>
    <w:rsid w:val="00113B87"/>
    <w:rsid w:val="00113C3C"/>
    <w:rsid w:val="00126B49"/>
    <w:rsid w:val="00126EBF"/>
    <w:rsid w:val="00131DB5"/>
    <w:rsid w:val="00143710"/>
    <w:rsid w:val="001468FD"/>
    <w:rsid w:val="00154936"/>
    <w:rsid w:val="00155472"/>
    <w:rsid w:val="00166EEE"/>
    <w:rsid w:val="001674C7"/>
    <w:rsid w:val="00175392"/>
    <w:rsid w:val="00175639"/>
    <w:rsid w:val="0018048F"/>
    <w:rsid w:val="00180AEF"/>
    <w:rsid w:val="001827BF"/>
    <w:rsid w:val="0018463C"/>
    <w:rsid w:val="001857F6"/>
    <w:rsid w:val="00187F6A"/>
    <w:rsid w:val="00193A7A"/>
    <w:rsid w:val="00193B2D"/>
    <w:rsid w:val="001941F3"/>
    <w:rsid w:val="001A020D"/>
    <w:rsid w:val="001A423E"/>
    <w:rsid w:val="001A4D31"/>
    <w:rsid w:val="001B0151"/>
    <w:rsid w:val="001C234D"/>
    <w:rsid w:val="001D6BB7"/>
    <w:rsid w:val="001D6E4C"/>
    <w:rsid w:val="001F7931"/>
    <w:rsid w:val="001F7A69"/>
    <w:rsid w:val="002125AA"/>
    <w:rsid w:val="00223086"/>
    <w:rsid w:val="002231C5"/>
    <w:rsid w:val="00226E28"/>
    <w:rsid w:val="00237F52"/>
    <w:rsid w:val="00246270"/>
    <w:rsid w:val="002471B2"/>
    <w:rsid w:val="00250C8D"/>
    <w:rsid w:val="00251DB0"/>
    <w:rsid w:val="002564A8"/>
    <w:rsid w:val="002621F9"/>
    <w:rsid w:val="00271EE6"/>
    <w:rsid w:val="00275401"/>
    <w:rsid w:val="00276A0B"/>
    <w:rsid w:val="00282758"/>
    <w:rsid w:val="002936CA"/>
    <w:rsid w:val="002A3D62"/>
    <w:rsid w:val="002A7E57"/>
    <w:rsid w:val="002B1EA5"/>
    <w:rsid w:val="002B246C"/>
    <w:rsid w:val="002C1DE3"/>
    <w:rsid w:val="002F09F8"/>
    <w:rsid w:val="00312265"/>
    <w:rsid w:val="00315CD6"/>
    <w:rsid w:val="00320D4B"/>
    <w:rsid w:val="003313B3"/>
    <w:rsid w:val="0033190E"/>
    <w:rsid w:val="0033278D"/>
    <w:rsid w:val="003439CE"/>
    <w:rsid w:val="00345666"/>
    <w:rsid w:val="003501FD"/>
    <w:rsid w:val="00377F1B"/>
    <w:rsid w:val="003840FF"/>
    <w:rsid w:val="00386D08"/>
    <w:rsid w:val="003A3C69"/>
    <w:rsid w:val="003B2D9F"/>
    <w:rsid w:val="003B33D4"/>
    <w:rsid w:val="004163C8"/>
    <w:rsid w:val="004311FF"/>
    <w:rsid w:val="00432E42"/>
    <w:rsid w:val="00442B8F"/>
    <w:rsid w:val="004458F5"/>
    <w:rsid w:val="00453B3E"/>
    <w:rsid w:val="00457509"/>
    <w:rsid w:val="0045762E"/>
    <w:rsid w:val="004646A3"/>
    <w:rsid w:val="00467422"/>
    <w:rsid w:val="00475946"/>
    <w:rsid w:val="00482AB7"/>
    <w:rsid w:val="00487E23"/>
    <w:rsid w:val="00490830"/>
    <w:rsid w:val="00494795"/>
    <w:rsid w:val="0049555F"/>
    <w:rsid w:val="004A17AA"/>
    <w:rsid w:val="004B5909"/>
    <w:rsid w:val="004C196E"/>
    <w:rsid w:val="004F5D99"/>
    <w:rsid w:val="00506091"/>
    <w:rsid w:val="005319B1"/>
    <w:rsid w:val="0053642C"/>
    <w:rsid w:val="00586995"/>
    <w:rsid w:val="00593629"/>
    <w:rsid w:val="00595697"/>
    <w:rsid w:val="00597605"/>
    <w:rsid w:val="005A7A93"/>
    <w:rsid w:val="005A7C12"/>
    <w:rsid w:val="005C5BE4"/>
    <w:rsid w:val="005E34A3"/>
    <w:rsid w:val="005F26D5"/>
    <w:rsid w:val="005F718A"/>
    <w:rsid w:val="0060304F"/>
    <w:rsid w:val="00610621"/>
    <w:rsid w:val="00613ABA"/>
    <w:rsid w:val="00620593"/>
    <w:rsid w:val="006211BD"/>
    <w:rsid w:val="006537D5"/>
    <w:rsid w:val="00662BD8"/>
    <w:rsid w:val="006672A9"/>
    <w:rsid w:val="0068176D"/>
    <w:rsid w:val="00681C5E"/>
    <w:rsid w:val="00683138"/>
    <w:rsid w:val="006B752F"/>
    <w:rsid w:val="006C1F4E"/>
    <w:rsid w:val="006D0A35"/>
    <w:rsid w:val="006D28BF"/>
    <w:rsid w:val="006D4AAC"/>
    <w:rsid w:val="006D4DF7"/>
    <w:rsid w:val="006E6089"/>
    <w:rsid w:val="006E758B"/>
    <w:rsid w:val="006E76DB"/>
    <w:rsid w:val="006F502B"/>
    <w:rsid w:val="006F7189"/>
    <w:rsid w:val="006F7ABA"/>
    <w:rsid w:val="00701964"/>
    <w:rsid w:val="00713856"/>
    <w:rsid w:val="00722AA7"/>
    <w:rsid w:val="00724D1D"/>
    <w:rsid w:val="007277BE"/>
    <w:rsid w:val="007313B7"/>
    <w:rsid w:val="00745450"/>
    <w:rsid w:val="00745ACC"/>
    <w:rsid w:val="00750738"/>
    <w:rsid w:val="00753327"/>
    <w:rsid w:val="007555F1"/>
    <w:rsid w:val="007620C8"/>
    <w:rsid w:val="0076709F"/>
    <w:rsid w:val="00773E57"/>
    <w:rsid w:val="007806C0"/>
    <w:rsid w:val="0078222A"/>
    <w:rsid w:val="007A2754"/>
    <w:rsid w:val="007C1CAA"/>
    <w:rsid w:val="007C20CB"/>
    <w:rsid w:val="007C601C"/>
    <w:rsid w:val="007E3BF4"/>
    <w:rsid w:val="007E62E2"/>
    <w:rsid w:val="007F253F"/>
    <w:rsid w:val="00806279"/>
    <w:rsid w:val="008074FE"/>
    <w:rsid w:val="00807BCF"/>
    <w:rsid w:val="008102E7"/>
    <w:rsid w:val="008156CA"/>
    <w:rsid w:val="008554C6"/>
    <w:rsid w:val="00855CCE"/>
    <w:rsid w:val="00863AAE"/>
    <w:rsid w:val="008800E3"/>
    <w:rsid w:val="00883E87"/>
    <w:rsid w:val="00884EB8"/>
    <w:rsid w:val="0088691B"/>
    <w:rsid w:val="00896F40"/>
    <w:rsid w:val="008A5CD4"/>
    <w:rsid w:val="008E12EA"/>
    <w:rsid w:val="008F55C6"/>
    <w:rsid w:val="00907A87"/>
    <w:rsid w:val="00917323"/>
    <w:rsid w:val="00920308"/>
    <w:rsid w:val="00935CAC"/>
    <w:rsid w:val="009443C5"/>
    <w:rsid w:val="00954889"/>
    <w:rsid w:val="00967E5B"/>
    <w:rsid w:val="009710C3"/>
    <w:rsid w:val="009855D0"/>
    <w:rsid w:val="0098642E"/>
    <w:rsid w:val="009917BB"/>
    <w:rsid w:val="00994198"/>
    <w:rsid w:val="009965CA"/>
    <w:rsid w:val="009A2776"/>
    <w:rsid w:val="009A27DD"/>
    <w:rsid w:val="009B510E"/>
    <w:rsid w:val="009B7CC5"/>
    <w:rsid w:val="009C1057"/>
    <w:rsid w:val="009C477C"/>
    <w:rsid w:val="009D1140"/>
    <w:rsid w:val="00A020AD"/>
    <w:rsid w:val="00A126F6"/>
    <w:rsid w:val="00A1583E"/>
    <w:rsid w:val="00A16ECB"/>
    <w:rsid w:val="00A32E6E"/>
    <w:rsid w:val="00A33E96"/>
    <w:rsid w:val="00A42F3D"/>
    <w:rsid w:val="00A43ECE"/>
    <w:rsid w:val="00A45D6F"/>
    <w:rsid w:val="00A5049A"/>
    <w:rsid w:val="00A61F9F"/>
    <w:rsid w:val="00A67342"/>
    <w:rsid w:val="00A67CE0"/>
    <w:rsid w:val="00A81C57"/>
    <w:rsid w:val="00A86D26"/>
    <w:rsid w:val="00A97CFC"/>
    <w:rsid w:val="00AA29A9"/>
    <w:rsid w:val="00AA3042"/>
    <w:rsid w:val="00AB102C"/>
    <w:rsid w:val="00AB3ED8"/>
    <w:rsid w:val="00AC6718"/>
    <w:rsid w:val="00AD270B"/>
    <w:rsid w:val="00AE3F56"/>
    <w:rsid w:val="00AF5CD7"/>
    <w:rsid w:val="00B13412"/>
    <w:rsid w:val="00B1487D"/>
    <w:rsid w:val="00B42DC5"/>
    <w:rsid w:val="00B43E92"/>
    <w:rsid w:val="00B67CB1"/>
    <w:rsid w:val="00B74E53"/>
    <w:rsid w:val="00B83700"/>
    <w:rsid w:val="00B92545"/>
    <w:rsid w:val="00BA4787"/>
    <w:rsid w:val="00BD2111"/>
    <w:rsid w:val="00BD414A"/>
    <w:rsid w:val="00BE2812"/>
    <w:rsid w:val="00BE2B6F"/>
    <w:rsid w:val="00BF6466"/>
    <w:rsid w:val="00C11078"/>
    <w:rsid w:val="00C142B1"/>
    <w:rsid w:val="00C21F72"/>
    <w:rsid w:val="00C23909"/>
    <w:rsid w:val="00C5037C"/>
    <w:rsid w:val="00C50FCF"/>
    <w:rsid w:val="00C67B1F"/>
    <w:rsid w:val="00C7076C"/>
    <w:rsid w:val="00C90C99"/>
    <w:rsid w:val="00CA2501"/>
    <w:rsid w:val="00CA3758"/>
    <w:rsid w:val="00CB094A"/>
    <w:rsid w:val="00CB431B"/>
    <w:rsid w:val="00CC18BF"/>
    <w:rsid w:val="00CE16D1"/>
    <w:rsid w:val="00CE6658"/>
    <w:rsid w:val="00D00D99"/>
    <w:rsid w:val="00D13AAC"/>
    <w:rsid w:val="00D17D1B"/>
    <w:rsid w:val="00D35EF4"/>
    <w:rsid w:val="00D42321"/>
    <w:rsid w:val="00D42908"/>
    <w:rsid w:val="00D544A5"/>
    <w:rsid w:val="00D57A88"/>
    <w:rsid w:val="00D629BC"/>
    <w:rsid w:val="00D65544"/>
    <w:rsid w:val="00D74777"/>
    <w:rsid w:val="00D81E15"/>
    <w:rsid w:val="00D95BEA"/>
    <w:rsid w:val="00DB00A2"/>
    <w:rsid w:val="00DB682B"/>
    <w:rsid w:val="00DD15B4"/>
    <w:rsid w:val="00DD1FBF"/>
    <w:rsid w:val="00DD31FB"/>
    <w:rsid w:val="00DE51D3"/>
    <w:rsid w:val="00DF69B9"/>
    <w:rsid w:val="00E01E3D"/>
    <w:rsid w:val="00E11158"/>
    <w:rsid w:val="00E14A05"/>
    <w:rsid w:val="00E247E2"/>
    <w:rsid w:val="00E25977"/>
    <w:rsid w:val="00E366B4"/>
    <w:rsid w:val="00E36E7A"/>
    <w:rsid w:val="00E45E31"/>
    <w:rsid w:val="00E61200"/>
    <w:rsid w:val="00E67BF0"/>
    <w:rsid w:val="00E779EC"/>
    <w:rsid w:val="00E92CB4"/>
    <w:rsid w:val="00E96CFC"/>
    <w:rsid w:val="00EB4433"/>
    <w:rsid w:val="00EC0BAF"/>
    <w:rsid w:val="00EC25A4"/>
    <w:rsid w:val="00EC5145"/>
    <w:rsid w:val="00ED5D05"/>
    <w:rsid w:val="00F02FE1"/>
    <w:rsid w:val="00F071FB"/>
    <w:rsid w:val="00F128B7"/>
    <w:rsid w:val="00F27F4C"/>
    <w:rsid w:val="00F35C2C"/>
    <w:rsid w:val="00F36383"/>
    <w:rsid w:val="00F37185"/>
    <w:rsid w:val="00F42B63"/>
    <w:rsid w:val="00F509CA"/>
    <w:rsid w:val="00F533B1"/>
    <w:rsid w:val="00F56DF6"/>
    <w:rsid w:val="00F648F5"/>
    <w:rsid w:val="00F66C6A"/>
    <w:rsid w:val="00F678B4"/>
    <w:rsid w:val="00F73E73"/>
    <w:rsid w:val="00F762D2"/>
    <w:rsid w:val="00F86079"/>
    <w:rsid w:val="00F93940"/>
    <w:rsid w:val="00FA75F7"/>
    <w:rsid w:val="00FB07BB"/>
    <w:rsid w:val="00FB2D0E"/>
    <w:rsid w:val="00FD6A80"/>
    <w:rsid w:val="00FE00F0"/>
    <w:rsid w:val="00FE1DBA"/>
    <w:rsid w:val="00FE739F"/>
    <w:rsid w:val="00FF18E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A3DF0"/>
  <w15:docId w15:val="{1818E9D5-461D-4C5B-AFCB-51488B460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before="100" w:beforeAutospacing="1" w:after="100" w:afterAutospacing="1" w:line="360"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C1CAA"/>
    <w:pPr>
      <w:autoSpaceDE w:val="0"/>
      <w:autoSpaceDN w:val="0"/>
      <w:adjustRightInd w:val="0"/>
      <w:spacing w:before="0" w:beforeAutospacing="0" w:after="240" w:afterAutospacing="0" w:line="240" w:lineRule="auto"/>
    </w:pPr>
    <w:rPr>
      <w:rFonts w:ascii="Times New Roman" w:hAnsi="Times New Roman" w:cs="Times New Roman"/>
      <w:sz w:val="24"/>
      <w:szCs w:val="24"/>
    </w:rPr>
  </w:style>
  <w:style w:type="paragraph" w:styleId="Ttulo1">
    <w:name w:val="heading 1"/>
    <w:basedOn w:val="Normal"/>
    <w:next w:val="Normal"/>
    <w:link w:val="Ttulo1Char"/>
    <w:uiPriority w:val="9"/>
    <w:qFormat/>
    <w:rsid w:val="000818F1"/>
    <w:pPr>
      <w:keepNext/>
      <w:outlineLvl w:val="0"/>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B83700"/>
    <w:pPr>
      <w:spacing w:after="0"/>
    </w:pPr>
    <w:rPr>
      <w:rFonts w:ascii="Tahoma" w:hAnsi="Tahoma" w:cs="Tahoma"/>
      <w:sz w:val="16"/>
      <w:szCs w:val="16"/>
    </w:rPr>
  </w:style>
  <w:style w:type="character" w:customStyle="1" w:styleId="TextodebaloChar">
    <w:name w:val="Texto de balão Char"/>
    <w:basedOn w:val="Fontepargpadro"/>
    <w:link w:val="Textodebalo"/>
    <w:uiPriority w:val="99"/>
    <w:semiHidden/>
    <w:rsid w:val="00B83700"/>
    <w:rPr>
      <w:rFonts w:ascii="Tahoma" w:hAnsi="Tahoma" w:cs="Tahoma"/>
      <w:sz w:val="16"/>
      <w:szCs w:val="16"/>
    </w:rPr>
  </w:style>
  <w:style w:type="paragraph" w:styleId="NormalWeb">
    <w:name w:val="Normal (Web)"/>
    <w:basedOn w:val="Normal"/>
    <w:uiPriority w:val="99"/>
    <w:semiHidden/>
    <w:unhideWhenUsed/>
    <w:rsid w:val="00A1583E"/>
    <w:pPr>
      <w:jc w:val="left"/>
    </w:pPr>
    <w:rPr>
      <w:rFonts w:eastAsia="Times New Roman"/>
      <w:lang w:eastAsia="pt-BR"/>
    </w:rPr>
  </w:style>
  <w:style w:type="character" w:styleId="Refdecomentrio">
    <w:name w:val="annotation reference"/>
    <w:basedOn w:val="Fontepargpadro"/>
    <w:uiPriority w:val="99"/>
    <w:semiHidden/>
    <w:unhideWhenUsed/>
    <w:rsid w:val="003313B3"/>
    <w:rPr>
      <w:sz w:val="16"/>
      <w:szCs w:val="16"/>
    </w:rPr>
  </w:style>
  <w:style w:type="paragraph" w:styleId="Textodecomentrio">
    <w:name w:val="annotation text"/>
    <w:basedOn w:val="Normal"/>
    <w:link w:val="TextodecomentrioChar"/>
    <w:uiPriority w:val="99"/>
    <w:unhideWhenUsed/>
    <w:rsid w:val="003313B3"/>
    <w:rPr>
      <w:sz w:val="20"/>
      <w:szCs w:val="20"/>
    </w:rPr>
  </w:style>
  <w:style w:type="character" w:customStyle="1" w:styleId="TextodecomentrioChar">
    <w:name w:val="Texto de comentário Char"/>
    <w:basedOn w:val="Fontepargpadro"/>
    <w:link w:val="Textodecomentrio"/>
    <w:uiPriority w:val="99"/>
    <w:rsid w:val="003313B3"/>
    <w:rPr>
      <w:sz w:val="20"/>
      <w:szCs w:val="20"/>
    </w:rPr>
  </w:style>
  <w:style w:type="paragraph" w:styleId="Assuntodocomentrio">
    <w:name w:val="annotation subject"/>
    <w:basedOn w:val="Textodecomentrio"/>
    <w:next w:val="Textodecomentrio"/>
    <w:link w:val="AssuntodocomentrioChar"/>
    <w:uiPriority w:val="99"/>
    <w:semiHidden/>
    <w:unhideWhenUsed/>
    <w:rsid w:val="003313B3"/>
    <w:rPr>
      <w:b/>
      <w:bCs/>
    </w:rPr>
  </w:style>
  <w:style w:type="character" w:customStyle="1" w:styleId="AssuntodocomentrioChar">
    <w:name w:val="Assunto do comentário Char"/>
    <w:basedOn w:val="TextodecomentrioChar"/>
    <w:link w:val="Assuntodocomentrio"/>
    <w:uiPriority w:val="99"/>
    <w:semiHidden/>
    <w:rsid w:val="003313B3"/>
    <w:rPr>
      <w:b/>
      <w:bCs/>
      <w:sz w:val="20"/>
      <w:szCs w:val="20"/>
    </w:rPr>
  </w:style>
  <w:style w:type="paragraph" w:styleId="PargrafodaLista">
    <w:name w:val="List Paragraph"/>
    <w:basedOn w:val="Normal"/>
    <w:uiPriority w:val="34"/>
    <w:qFormat/>
    <w:rsid w:val="00237F52"/>
    <w:pPr>
      <w:ind w:left="720"/>
      <w:contextualSpacing/>
    </w:pPr>
  </w:style>
  <w:style w:type="paragraph" w:customStyle="1" w:styleId="Default">
    <w:name w:val="Default"/>
    <w:rsid w:val="009B510E"/>
    <w:pPr>
      <w:autoSpaceDE w:val="0"/>
      <w:autoSpaceDN w:val="0"/>
      <w:adjustRightInd w:val="0"/>
      <w:spacing w:before="0" w:beforeAutospacing="0" w:after="0" w:afterAutospacing="0" w:line="240" w:lineRule="auto"/>
      <w:jc w:val="left"/>
    </w:pPr>
    <w:rPr>
      <w:rFonts w:ascii="Calibri" w:hAnsi="Calibri" w:cs="Calibri"/>
      <w:color w:val="000000"/>
      <w:sz w:val="24"/>
      <w:szCs w:val="24"/>
    </w:rPr>
  </w:style>
  <w:style w:type="character" w:customStyle="1" w:styleId="Ttulo1Char">
    <w:name w:val="Título 1 Char"/>
    <w:basedOn w:val="Fontepargpadro"/>
    <w:link w:val="Ttulo1"/>
    <w:uiPriority w:val="9"/>
    <w:rsid w:val="000818F1"/>
    <w:rPr>
      <w:rFonts w:ascii="Times New Roman" w:hAnsi="Times New Roman" w:cs="Times New Roman"/>
      <w:b/>
      <w:sz w:val="24"/>
      <w:szCs w:val="24"/>
    </w:rPr>
  </w:style>
  <w:style w:type="paragraph" w:styleId="Cabealho">
    <w:name w:val="header"/>
    <w:basedOn w:val="Normal"/>
    <w:link w:val="CabealhoChar"/>
    <w:uiPriority w:val="99"/>
    <w:unhideWhenUsed/>
    <w:rsid w:val="006537D5"/>
    <w:pPr>
      <w:tabs>
        <w:tab w:val="center" w:pos="4252"/>
        <w:tab w:val="right" w:pos="8504"/>
      </w:tabs>
      <w:spacing w:after="0"/>
    </w:pPr>
  </w:style>
  <w:style w:type="character" w:customStyle="1" w:styleId="CabealhoChar">
    <w:name w:val="Cabeçalho Char"/>
    <w:basedOn w:val="Fontepargpadro"/>
    <w:link w:val="Cabealho"/>
    <w:uiPriority w:val="99"/>
    <w:rsid w:val="006537D5"/>
    <w:rPr>
      <w:rFonts w:ascii="Times New Roman" w:hAnsi="Times New Roman" w:cs="Times New Roman"/>
      <w:sz w:val="24"/>
      <w:szCs w:val="24"/>
    </w:rPr>
  </w:style>
  <w:style w:type="paragraph" w:styleId="Rodap">
    <w:name w:val="footer"/>
    <w:basedOn w:val="Normal"/>
    <w:link w:val="RodapChar"/>
    <w:uiPriority w:val="99"/>
    <w:unhideWhenUsed/>
    <w:rsid w:val="006537D5"/>
    <w:pPr>
      <w:tabs>
        <w:tab w:val="center" w:pos="4252"/>
        <w:tab w:val="right" w:pos="8504"/>
      </w:tabs>
      <w:spacing w:after="0"/>
    </w:pPr>
  </w:style>
  <w:style w:type="character" w:customStyle="1" w:styleId="RodapChar">
    <w:name w:val="Rodapé Char"/>
    <w:basedOn w:val="Fontepargpadro"/>
    <w:link w:val="Rodap"/>
    <w:uiPriority w:val="99"/>
    <w:rsid w:val="006537D5"/>
    <w:rPr>
      <w:rFonts w:ascii="Times New Roman" w:hAnsi="Times New Roman" w:cs="Times New Roman"/>
      <w:sz w:val="24"/>
      <w:szCs w:val="24"/>
    </w:rPr>
  </w:style>
  <w:style w:type="paragraph" w:customStyle="1" w:styleId="xmsonormal">
    <w:name w:val="x_msonormal"/>
    <w:basedOn w:val="Normal"/>
    <w:rsid w:val="00D13AAC"/>
    <w:pPr>
      <w:autoSpaceDE/>
      <w:autoSpaceDN/>
      <w:adjustRightInd/>
      <w:spacing w:before="100" w:beforeAutospacing="1" w:after="100" w:afterAutospacing="1"/>
      <w:jc w:val="left"/>
    </w:pPr>
    <w:rPr>
      <w:rFonts w:eastAsia="Times New Roman"/>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985521">
      <w:bodyDiv w:val="1"/>
      <w:marLeft w:val="0"/>
      <w:marRight w:val="0"/>
      <w:marTop w:val="0"/>
      <w:marBottom w:val="0"/>
      <w:divBdr>
        <w:top w:val="none" w:sz="0" w:space="0" w:color="auto"/>
        <w:left w:val="none" w:sz="0" w:space="0" w:color="auto"/>
        <w:bottom w:val="none" w:sz="0" w:space="0" w:color="auto"/>
        <w:right w:val="none" w:sz="0" w:space="0" w:color="auto"/>
      </w:divBdr>
    </w:div>
    <w:div w:id="455873819">
      <w:bodyDiv w:val="1"/>
      <w:marLeft w:val="0"/>
      <w:marRight w:val="0"/>
      <w:marTop w:val="0"/>
      <w:marBottom w:val="0"/>
      <w:divBdr>
        <w:top w:val="none" w:sz="0" w:space="0" w:color="auto"/>
        <w:left w:val="none" w:sz="0" w:space="0" w:color="auto"/>
        <w:bottom w:val="none" w:sz="0" w:space="0" w:color="auto"/>
        <w:right w:val="none" w:sz="0" w:space="0" w:color="auto"/>
      </w:divBdr>
    </w:div>
    <w:div w:id="1394504261">
      <w:bodyDiv w:val="1"/>
      <w:marLeft w:val="0"/>
      <w:marRight w:val="0"/>
      <w:marTop w:val="0"/>
      <w:marBottom w:val="0"/>
      <w:divBdr>
        <w:top w:val="none" w:sz="0" w:space="0" w:color="auto"/>
        <w:left w:val="none" w:sz="0" w:space="0" w:color="auto"/>
        <w:bottom w:val="none" w:sz="0" w:space="0" w:color="auto"/>
        <w:right w:val="none" w:sz="0" w:space="0" w:color="auto"/>
      </w:divBdr>
      <w:divsChild>
        <w:div w:id="211039619">
          <w:marLeft w:val="0"/>
          <w:marRight w:val="0"/>
          <w:marTop w:val="0"/>
          <w:marBottom w:val="0"/>
          <w:divBdr>
            <w:top w:val="none" w:sz="0" w:space="0" w:color="auto"/>
            <w:left w:val="none" w:sz="0" w:space="0" w:color="auto"/>
            <w:bottom w:val="none" w:sz="0" w:space="0" w:color="auto"/>
            <w:right w:val="none" w:sz="0" w:space="0" w:color="auto"/>
          </w:divBdr>
        </w:div>
        <w:div w:id="1829519828">
          <w:marLeft w:val="0"/>
          <w:marRight w:val="0"/>
          <w:marTop w:val="0"/>
          <w:marBottom w:val="0"/>
          <w:divBdr>
            <w:top w:val="none" w:sz="0" w:space="0" w:color="auto"/>
            <w:left w:val="none" w:sz="0" w:space="0" w:color="auto"/>
            <w:bottom w:val="none" w:sz="0" w:space="0" w:color="auto"/>
            <w:right w:val="none" w:sz="0" w:space="0" w:color="auto"/>
          </w:divBdr>
        </w:div>
        <w:div w:id="1823305308">
          <w:marLeft w:val="0"/>
          <w:marRight w:val="0"/>
          <w:marTop w:val="0"/>
          <w:marBottom w:val="0"/>
          <w:divBdr>
            <w:top w:val="none" w:sz="0" w:space="0" w:color="auto"/>
            <w:left w:val="none" w:sz="0" w:space="0" w:color="auto"/>
            <w:bottom w:val="none" w:sz="0" w:space="0" w:color="auto"/>
            <w:right w:val="none" w:sz="0" w:space="0" w:color="auto"/>
          </w:divBdr>
        </w:div>
        <w:div w:id="1825971281">
          <w:marLeft w:val="0"/>
          <w:marRight w:val="0"/>
          <w:marTop w:val="0"/>
          <w:marBottom w:val="0"/>
          <w:divBdr>
            <w:top w:val="none" w:sz="0" w:space="0" w:color="auto"/>
            <w:left w:val="none" w:sz="0" w:space="0" w:color="auto"/>
            <w:bottom w:val="none" w:sz="0" w:space="0" w:color="auto"/>
            <w:right w:val="none" w:sz="0" w:space="0" w:color="auto"/>
          </w:divBdr>
        </w:div>
      </w:divsChild>
    </w:div>
    <w:div w:id="1634362588">
      <w:bodyDiv w:val="1"/>
      <w:marLeft w:val="0"/>
      <w:marRight w:val="0"/>
      <w:marTop w:val="0"/>
      <w:marBottom w:val="0"/>
      <w:divBdr>
        <w:top w:val="none" w:sz="0" w:space="0" w:color="auto"/>
        <w:left w:val="none" w:sz="0" w:space="0" w:color="auto"/>
        <w:bottom w:val="none" w:sz="0" w:space="0" w:color="auto"/>
        <w:right w:val="none" w:sz="0" w:space="0" w:color="auto"/>
      </w:divBdr>
    </w:div>
    <w:div w:id="1669283773">
      <w:bodyDiv w:val="1"/>
      <w:marLeft w:val="0"/>
      <w:marRight w:val="0"/>
      <w:marTop w:val="0"/>
      <w:marBottom w:val="0"/>
      <w:divBdr>
        <w:top w:val="none" w:sz="0" w:space="0" w:color="auto"/>
        <w:left w:val="none" w:sz="0" w:space="0" w:color="auto"/>
        <w:bottom w:val="none" w:sz="0" w:space="0" w:color="auto"/>
        <w:right w:val="none" w:sz="0" w:space="0" w:color="auto"/>
      </w:divBdr>
    </w:div>
    <w:div w:id="2140873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54E05E-D09D-4470-9D20-E66E37F41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1017</Words>
  <Characters>5498</Characters>
  <Application>Microsoft Office Word</Application>
  <DocSecurity>4</DocSecurity>
  <Lines>45</Lines>
  <Paragraphs>13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6502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dc:creator>
  <cp:lastModifiedBy>Roseli dos Santos</cp:lastModifiedBy>
  <cp:revision>2</cp:revision>
  <cp:lastPrinted>2018-08-14T14:03:00Z</cp:lastPrinted>
  <dcterms:created xsi:type="dcterms:W3CDTF">2018-09-10T12:46:00Z</dcterms:created>
  <dcterms:modified xsi:type="dcterms:W3CDTF">2018-09-10T12:46:00Z</dcterms:modified>
</cp:coreProperties>
</file>